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8EDD" w14:textId="570EEB0C" w:rsidR="0016747F" w:rsidRDefault="0016747F"/>
    <w:tbl>
      <w:tblPr>
        <w:tblStyle w:val="TableGrid"/>
        <w:tblpPr w:leftFromText="141" w:rightFromText="141" w:vertAnchor="text" w:horzAnchor="margin" w:tblpXSpec="center" w:tblpY="658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773"/>
        <w:gridCol w:w="3390"/>
        <w:gridCol w:w="791"/>
        <w:gridCol w:w="3544"/>
      </w:tblGrid>
      <w:tr w:rsidR="0016747F" w:rsidRPr="007D6C24" w14:paraId="54309666" w14:textId="77777777" w:rsidTr="0016747F">
        <w:trPr>
          <w:cantSplit/>
          <w:trHeight w:val="1134"/>
        </w:trPr>
        <w:tc>
          <w:tcPr>
            <w:tcW w:w="10060" w:type="dxa"/>
            <w:gridSpan w:val="5"/>
            <w:noWrap/>
          </w:tcPr>
          <w:p w14:paraId="4FBEC182" w14:textId="77777777" w:rsidR="0016747F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</w:p>
          <w:p w14:paraId="65CF139F" w14:textId="7341D211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t xml:space="preserve">CIGRE ÇALIŞMA GRUPLARI ÜYELERİ </w:t>
            </w:r>
          </w:p>
        </w:tc>
      </w:tr>
      <w:tr w:rsidR="00F87D13" w:rsidRPr="007D6C24" w14:paraId="78ABE8E9" w14:textId="77777777" w:rsidTr="0016747F">
        <w:trPr>
          <w:cantSplit/>
          <w:trHeight w:val="1134"/>
        </w:trPr>
        <w:tc>
          <w:tcPr>
            <w:tcW w:w="562" w:type="dxa"/>
            <w:noWrap/>
            <w:hideMark/>
          </w:tcPr>
          <w:p w14:paraId="60FD168A" w14:textId="77777777" w:rsidR="00F87D13" w:rsidRPr="007D6C24" w:rsidRDefault="00F87D13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No.</w:t>
            </w:r>
          </w:p>
        </w:tc>
        <w:tc>
          <w:tcPr>
            <w:tcW w:w="1773" w:type="dxa"/>
            <w:hideMark/>
          </w:tcPr>
          <w:p w14:paraId="6856A417" w14:textId="77777777" w:rsidR="00F87D13" w:rsidRPr="007D6C24" w:rsidRDefault="00F87D13" w:rsidP="002E20B6">
            <w:pPr>
              <w:spacing w:after="60" w:line="276" w:lineRule="auto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Çalışma Komitesi (SC)</w:t>
            </w:r>
          </w:p>
        </w:tc>
        <w:tc>
          <w:tcPr>
            <w:tcW w:w="3390" w:type="dxa"/>
            <w:hideMark/>
          </w:tcPr>
          <w:p w14:paraId="5EE1FF23" w14:textId="77777777" w:rsidR="00F87D13" w:rsidRPr="007D6C24" w:rsidRDefault="00F87D13" w:rsidP="002E20B6">
            <w:pPr>
              <w:spacing w:after="60" w:line="276" w:lineRule="auto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Çalışma Grubu (WG/JWG)</w:t>
            </w:r>
          </w:p>
        </w:tc>
        <w:tc>
          <w:tcPr>
            <w:tcW w:w="791" w:type="dxa"/>
            <w:textDirection w:val="btLr"/>
          </w:tcPr>
          <w:p w14:paraId="1F05DA6D" w14:textId="77777777" w:rsidR="00F87D13" w:rsidRPr="007D6C24" w:rsidRDefault="00F87D13" w:rsidP="0016747F">
            <w:pPr>
              <w:spacing w:after="60" w:line="276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Kuruluş</w:t>
            </w:r>
          </w:p>
          <w:p w14:paraId="3E9952FA" w14:textId="77777777" w:rsidR="00F87D13" w:rsidRPr="007D6C24" w:rsidRDefault="00F87D13" w:rsidP="0016747F">
            <w:pPr>
              <w:spacing w:after="60" w:line="276" w:lineRule="auto"/>
              <w:ind w:left="113" w:right="113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Yılı</w:t>
            </w:r>
          </w:p>
        </w:tc>
        <w:tc>
          <w:tcPr>
            <w:tcW w:w="3544" w:type="dxa"/>
          </w:tcPr>
          <w:p w14:paraId="1B111052" w14:textId="77777777" w:rsidR="00F87D13" w:rsidRPr="007D6C24" w:rsidRDefault="00F87D13" w:rsidP="002E20B6">
            <w:pPr>
              <w:spacing w:after="60" w:line="276" w:lineRule="auto"/>
              <w:jc w:val="center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Çalışma Grubu Üyesi</w:t>
            </w:r>
          </w:p>
        </w:tc>
      </w:tr>
      <w:tr w:rsidR="0016747F" w:rsidRPr="007D6C24" w14:paraId="4B023AC1" w14:textId="77777777" w:rsidTr="0016747F">
        <w:trPr>
          <w:trHeight w:val="593"/>
        </w:trPr>
        <w:tc>
          <w:tcPr>
            <w:tcW w:w="562" w:type="dxa"/>
            <w:noWrap/>
            <w:hideMark/>
          </w:tcPr>
          <w:p w14:paraId="76132BA7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</w:p>
        </w:tc>
        <w:tc>
          <w:tcPr>
            <w:tcW w:w="1773" w:type="dxa"/>
            <w:vMerge w:val="restart"/>
            <w:hideMark/>
          </w:tcPr>
          <w:p w14:paraId="19A83477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21847825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4FD1D6AD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794C3205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47043FA6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75193EAF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1D02AEE0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6E1D5DEC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2ECBFC6C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1CE7E571" w14:textId="77777777" w:rsidR="0016747F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  <w:p w14:paraId="587E8CFE" w14:textId="629F8616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A2 Transformers and Reactors</w:t>
            </w:r>
          </w:p>
        </w:tc>
        <w:tc>
          <w:tcPr>
            <w:tcW w:w="3390" w:type="dxa"/>
            <w:hideMark/>
          </w:tcPr>
          <w:p w14:paraId="09F3D8B3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A2.54 Power transformer audible sound requirements</w:t>
            </w:r>
          </w:p>
        </w:tc>
        <w:tc>
          <w:tcPr>
            <w:tcW w:w="791" w:type="dxa"/>
          </w:tcPr>
          <w:p w14:paraId="6ACCF822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2015</w:t>
            </w:r>
          </w:p>
        </w:tc>
        <w:tc>
          <w:tcPr>
            <w:tcW w:w="3544" w:type="dxa"/>
          </w:tcPr>
          <w:p w14:paraId="54581787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Selim YÜREKTEN</w:t>
            </w:r>
          </w:p>
          <w:p w14:paraId="528B7487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s.yurekten@enpay.com</w:t>
            </w:r>
          </w:p>
        </w:tc>
      </w:tr>
      <w:tr w:rsidR="0016747F" w:rsidRPr="007D6C24" w14:paraId="2B80C93A" w14:textId="77777777" w:rsidTr="0016747F">
        <w:trPr>
          <w:trHeight w:val="395"/>
        </w:trPr>
        <w:tc>
          <w:tcPr>
            <w:tcW w:w="562" w:type="dxa"/>
            <w:noWrap/>
            <w:hideMark/>
          </w:tcPr>
          <w:p w14:paraId="2F94E48B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2</w:t>
            </w:r>
          </w:p>
        </w:tc>
        <w:tc>
          <w:tcPr>
            <w:tcW w:w="1773" w:type="dxa"/>
            <w:vMerge/>
            <w:hideMark/>
          </w:tcPr>
          <w:p w14:paraId="7E106795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  <w:hideMark/>
          </w:tcPr>
          <w:p w14:paraId="5662BD15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A2.55 Life extension of oil filled transformers and shunt reactors</w:t>
            </w:r>
          </w:p>
        </w:tc>
        <w:tc>
          <w:tcPr>
            <w:tcW w:w="791" w:type="dxa"/>
            <w:vMerge w:val="restart"/>
          </w:tcPr>
          <w:p w14:paraId="24FCB582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2016</w:t>
            </w:r>
          </w:p>
        </w:tc>
        <w:tc>
          <w:tcPr>
            <w:tcW w:w="3544" w:type="dxa"/>
          </w:tcPr>
          <w:p w14:paraId="0DCBFEC4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Levent ÇELİK (TEİAŞ)</w:t>
            </w:r>
          </w:p>
          <w:p w14:paraId="65F96411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5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Levent.celik@teias.gov.tr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7010D1FD" w14:textId="77777777" w:rsidTr="0016747F">
        <w:trPr>
          <w:trHeight w:val="341"/>
        </w:trPr>
        <w:tc>
          <w:tcPr>
            <w:tcW w:w="562" w:type="dxa"/>
            <w:noWrap/>
            <w:hideMark/>
          </w:tcPr>
          <w:p w14:paraId="06B482E0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3</w:t>
            </w:r>
          </w:p>
        </w:tc>
        <w:tc>
          <w:tcPr>
            <w:tcW w:w="1773" w:type="dxa"/>
            <w:vMerge/>
            <w:hideMark/>
          </w:tcPr>
          <w:p w14:paraId="560D85D1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  <w:hideMark/>
          </w:tcPr>
          <w:p w14:paraId="5FD396D7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/>
          </w:tcPr>
          <w:p w14:paraId="534E8FDE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07F228B8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Murat HAFIZOĞLU</w:t>
            </w:r>
          </w:p>
        </w:tc>
      </w:tr>
      <w:tr w:rsidR="0016747F" w:rsidRPr="007D6C24" w14:paraId="2C62C446" w14:textId="77777777" w:rsidTr="0016747F">
        <w:trPr>
          <w:trHeight w:val="683"/>
        </w:trPr>
        <w:tc>
          <w:tcPr>
            <w:tcW w:w="562" w:type="dxa"/>
            <w:noWrap/>
          </w:tcPr>
          <w:p w14:paraId="5054CB20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4</w:t>
            </w:r>
          </w:p>
        </w:tc>
        <w:tc>
          <w:tcPr>
            <w:tcW w:w="1773" w:type="dxa"/>
            <w:vMerge/>
          </w:tcPr>
          <w:p w14:paraId="600159F9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2EE58D02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/>
          </w:tcPr>
          <w:p w14:paraId="375F609E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610A4D89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Ahmet Kerem KÖSEOĞLU -Gözlemci üye</w:t>
            </w:r>
          </w:p>
          <w:p w14:paraId="634D6D30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6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kerem.koseoglu@besttransformer.com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6031530B" w14:textId="77777777" w:rsidTr="0016747F">
        <w:trPr>
          <w:trHeight w:val="665"/>
        </w:trPr>
        <w:tc>
          <w:tcPr>
            <w:tcW w:w="562" w:type="dxa"/>
            <w:noWrap/>
          </w:tcPr>
          <w:p w14:paraId="6410723E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5</w:t>
            </w:r>
          </w:p>
        </w:tc>
        <w:tc>
          <w:tcPr>
            <w:tcW w:w="1773" w:type="dxa"/>
            <w:vMerge/>
          </w:tcPr>
          <w:p w14:paraId="65FB92EE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7F40AF91" w14:textId="77777777" w:rsidR="0016747F" w:rsidRPr="007D6C24" w:rsidRDefault="0016747F" w:rsidP="002E20B6">
            <w:pPr>
              <w:spacing w:after="60" w:line="276" w:lineRule="auto"/>
              <w:rPr>
                <w:rFonts w:eastAsia="Calibri" w:cstheme="minorHAnsi"/>
              </w:rPr>
            </w:pPr>
            <w:r w:rsidRPr="007D6C24">
              <w:rPr>
                <w:rFonts w:eastAsia="Calibri" w:cstheme="minorHAnsi"/>
              </w:rPr>
              <w:t>A2.56 Power transformer efficiency</w:t>
            </w:r>
          </w:p>
        </w:tc>
        <w:tc>
          <w:tcPr>
            <w:tcW w:w="791" w:type="dxa"/>
          </w:tcPr>
          <w:p w14:paraId="6F9C3839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2016</w:t>
            </w:r>
          </w:p>
        </w:tc>
        <w:tc>
          <w:tcPr>
            <w:tcW w:w="3544" w:type="dxa"/>
          </w:tcPr>
          <w:p w14:paraId="5725C7E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Ahmet Kerem KÖSEOĞLU</w:t>
            </w:r>
          </w:p>
          <w:p w14:paraId="5F7404F2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00EEB20D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7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kerem.koseoglu@besttransformer.com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4B4607D1" w14:textId="77777777" w:rsidTr="0016747F">
        <w:trPr>
          <w:trHeight w:val="930"/>
        </w:trPr>
        <w:tc>
          <w:tcPr>
            <w:tcW w:w="562" w:type="dxa"/>
            <w:noWrap/>
          </w:tcPr>
          <w:p w14:paraId="5F4BC149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6</w:t>
            </w:r>
          </w:p>
        </w:tc>
        <w:tc>
          <w:tcPr>
            <w:tcW w:w="1773" w:type="dxa"/>
            <w:vMerge/>
          </w:tcPr>
          <w:p w14:paraId="7842EF39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3AE05884" w14:textId="77777777" w:rsidR="0016747F" w:rsidRPr="007D6C24" w:rsidRDefault="0016747F" w:rsidP="002E20B6">
            <w:pPr>
              <w:spacing w:after="60" w:line="276" w:lineRule="auto"/>
              <w:rPr>
                <w:rFonts w:eastAsia="Calibri" w:cstheme="minorHAnsi"/>
              </w:rPr>
            </w:pPr>
            <w:r w:rsidRPr="007D6C24">
              <w:rPr>
                <w:rFonts w:eastAsia="Calibri" w:cstheme="minorHAnsi"/>
              </w:rPr>
              <w:t>A2.58 Installation and pre-commissioning of transformers and shunt reactors</w:t>
            </w:r>
          </w:p>
        </w:tc>
        <w:tc>
          <w:tcPr>
            <w:tcW w:w="791" w:type="dxa"/>
          </w:tcPr>
          <w:p w14:paraId="4BB08EB4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2017</w:t>
            </w:r>
          </w:p>
        </w:tc>
        <w:tc>
          <w:tcPr>
            <w:tcW w:w="3544" w:type="dxa"/>
          </w:tcPr>
          <w:p w14:paraId="4F5F658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Ahmet Kerem KÖSEOĞLU</w:t>
            </w:r>
          </w:p>
          <w:p w14:paraId="19C7F472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  <w:p w14:paraId="26F9768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8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kerem.koseoglu@besttransformer.com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7ED5B58B" w14:textId="77777777" w:rsidTr="0016747F">
        <w:trPr>
          <w:trHeight w:val="930"/>
        </w:trPr>
        <w:tc>
          <w:tcPr>
            <w:tcW w:w="562" w:type="dxa"/>
            <w:noWrap/>
          </w:tcPr>
          <w:p w14:paraId="58A6BBC9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7</w:t>
            </w:r>
          </w:p>
        </w:tc>
        <w:tc>
          <w:tcPr>
            <w:tcW w:w="1773" w:type="dxa"/>
            <w:vMerge/>
          </w:tcPr>
          <w:p w14:paraId="0F7EE637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771" w14:textId="21168FA9" w:rsidR="0016747F" w:rsidRPr="007D6C24" w:rsidRDefault="0016747F" w:rsidP="002E20B6">
            <w:pPr>
              <w:spacing w:after="60" w:line="276" w:lineRule="auto"/>
              <w:rPr>
                <w:rFonts w:eastAsia="Calibri" w:cstheme="minorHAnsi"/>
              </w:rPr>
            </w:pPr>
            <w:r w:rsidRPr="007D6C24">
              <w:rPr>
                <w:rFonts w:eastAsia="Calibri" w:cstheme="minorHAnsi"/>
              </w:rPr>
              <w:t>A2.64 Condition of celluloseinsulation in oil immersed transformers after factory acceptance test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B05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E6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Emre ÖZTÜRK (ENPAY)</w:t>
            </w:r>
          </w:p>
          <w:p w14:paraId="4DE69B31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 (ÇG Sekreteri)</w:t>
            </w:r>
          </w:p>
          <w:p w14:paraId="22DC7733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9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e.ozturk@enpay.com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7B1CA127" w14:textId="77777777" w:rsidTr="0016747F">
        <w:trPr>
          <w:trHeight w:val="512"/>
        </w:trPr>
        <w:tc>
          <w:tcPr>
            <w:tcW w:w="562" w:type="dxa"/>
            <w:noWrap/>
          </w:tcPr>
          <w:p w14:paraId="67A2836A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8</w:t>
            </w:r>
          </w:p>
        </w:tc>
        <w:tc>
          <w:tcPr>
            <w:tcW w:w="1773" w:type="dxa"/>
            <w:vMerge/>
          </w:tcPr>
          <w:p w14:paraId="60986554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51742FF7" w14:textId="77777777" w:rsidR="0016747F" w:rsidRPr="007D6C24" w:rsidRDefault="0016747F" w:rsidP="005C2C7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lang w:eastAsia="ko-KR"/>
              </w:rPr>
            </w:pPr>
            <w:hyperlink r:id="rId10" w:tgtFrame="_blank" w:history="1">
              <w:r w:rsidRPr="007D6C24">
                <w:rPr>
                  <w:rFonts w:eastAsia="Calibri" w:cstheme="minorHAnsi"/>
                </w:rPr>
                <w:t>JWG A2_D1.72</w:t>
              </w:r>
            </w:hyperlink>
            <w:r w:rsidRPr="007D6C24">
              <w:rPr>
                <w:rFonts w:eastAsia="Calibri" w:cstheme="minorHAnsi"/>
              </w:rPr>
              <w:t>_Retrofill of mineral oil in transformers – Motivations, considerations and guidance</w:t>
            </w:r>
          </w:p>
        </w:tc>
        <w:tc>
          <w:tcPr>
            <w:tcW w:w="791" w:type="dxa"/>
          </w:tcPr>
          <w:p w14:paraId="7160F882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302A9501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Sonnur Erdem (GE) </w:t>
            </w:r>
          </w:p>
          <w:p w14:paraId="6CA311EA" w14:textId="77777777" w:rsidR="0016747F" w:rsidRPr="007D6C24" w:rsidRDefault="0016747F" w:rsidP="00C40A0B">
            <w:pPr>
              <w:rPr>
                <w:rFonts w:eastAsia="Times New Roman" w:cstheme="minorHAnsi"/>
                <w:lang w:eastAsia="ko-KR"/>
              </w:rPr>
            </w:pPr>
            <w:hyperlink r:id="rId11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Sonnur.erdem@ge.com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  <w:p w14:paraId="46F333F2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   </w:t>
            </w:r>
          </w:p>
        </w:tc>
      </w:tr>
      <w:tr w:rsidR="0016747F" w:rsidRPr="007D6C24" w14:paraId="2C772C4D" w14:textId="77777777" w:rsidTr="0016747F">
        <w:trPr>
          <w:trHeight w:val="942"/>
        </w:trPr>
        <w:tc>
          <w:tcPr>
            <w:tcW w:w="562" w:type="dxa"/>
            <w:noWrap/>
          </w:tcPr>
          <w:p w14:paraId="145F57FF" w14:textId="77777777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9</w:t>
            </w:r>
          </w:p>
        </w:tc>
        <w:tc>
          <w:tcPr>
            <w:tcW w:w="1773" w:type="dxa"/>
            <w:vMerge/>
          </w:tcPr>
          <w:p w14:paraId="28BF8AC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25E97314" w14:textId="77777777" w:rsidR="0016747F" w:rsidRPr="007D6C24" w:rsidRDefault="0016747F" w:rsidP="007D6C2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cstheme="minorHAnsi"/>
                <w:color w:val="000000"/>
                <w:lang w:val="en-US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JWG  D1-A2.79 </w:t>
            </w:r>
            <w:r w:rsidRPr="007D6C24">
              <w:rPr>
                <w:rFonts w:cstheme="minorHAnsi"/>
                <w:color w:val="000000"/>
              </w:rPr>
              <w:t xml:space="preserve"> Improved understanding of dynamic behaviour of winding insulating materials in liquid insulated power transformers</w:t>
            </w:r>
          </w:p>
          <w:p w14:paraId="342709E6" w14:textId="77777777" w:rsidR="0016747F" w:rsidRDefault="0016747F" w:rsidP="007D6C24">
            <w:pPr>
              <w:shd w:val="clear" w:color="auto" w:fill="FFFFFF"/>
              <w:rPr>
                <w:rFonts w:cstheme="minorHAnsi"/>
                <w:color w:val="000000"/>
                <w:lang w:val="en-US"/>
              </w:rPr>
            </w:pPr>
          </w:p>
          <w:p w14:paraId="5804E955" w14:textId="728676D1" w:rsidR="0016747F" w:rsidRPr="007D6C24" w:rsidRDefault="0016747F" w:rsidP="007D6C24">
            <w:pPr>
              <w:shd w:val="clear" w:color="auto" w:fill="FFFFFF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791" w:type="dxa"/>
            <w:vMerge w:val="restart"/>
          </w:tcPr>
          <w:p w14:paraId="4F784C94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551E966B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Serkan Mumcu  (ENPAY)</w:t>
            </w:r>
          </w:p>
          <w:p w14:paraId="117D59BF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2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s.mumcu@enpay.com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  <w:p w14:paraId="47E161F1" w14:textId="0A1E4749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5B126842" w14:textId="77777777" w:rsidTr="0016747F">
        <w:trPr>
          <w:trHeight w:val="942"/>
        </w:trPr>
        <w:tc>
          <w:tcPr>
            <w:tcW w:w="562" w:type="dxa"/>
            <w:noWrap/>
          </w:tcPr>
          <w:p w14:paraId="77C7E6FE" w14:textId="70179296" w:rsidR="0016747F" w:rsidRPr="007D6C24" w:rsidRDefault="0016747F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t>10</w:t>
            </w:r>
          </w:p>
        </w:tc>
        <w:tc>
          <w:tcPr>
            <w:tcW w:w="1773" w:type="dxa"/>
            <w:vMerge/>
          </w:tcPr>
          <w:p w14:paraId="4AF5A7C4" w14:textId="77777777" w:rsidR="0016747F" w:rsidRPr="007D6C24" w:rsidRDefault="0016747F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4D31F008" w14:textId="77777777" w:rsidR="0016747F" w:rsidRPr="007D6C24" w:rsidRDefault="0016747F" w:rsidP="007D6C2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/>
          </w:tcPr>
          <w:p w14:paraId="0FD236FB" w14:textId="77777777" w:rsidR="0016747F" w:rsidRPr="007D6C24" w:rsidRDefault="0016747F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46A178E3" w14:textId="77777777" w:rsidR="0016747F" w:rsidRPr="007D6C24" w:rsidRDefault="0016747F" w:rsidP="0016747F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Büşra Zerdali (TEDAŞ)</w:t>
            </w:r>
          </w:p>
          <w:p w14:paraId="0E93E705" w14:textId="3BA76D3D" w:rsidR="0016747F" w:rsidRPr="007D6C24" w:rsidRDefault="0016747F" w:rsidP="0016747F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3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Busra.zerdali@tedas.gov.tr</w:t>
              </w:r>
            </w:hyperlink>
          </w:p>
        </w:tc>
      </w:tr>
      <w:tr w:rsidR="00BA6071" w:rsidRPr="007D6C24" w14:paraId="5AE6396E" w14:textId="77777777" w:rsidTr="0016747F">
        <w:trPr>
          <w:trHeight w:val="512"/>
        </w:trPr>
        <w:tc>
          <w:tcPr>
            <w:tcW w:w="562" w:type="dxa"/>
            <w:noWrap/>
          </w:tcPr>
          <w:p w14:paraId="72EB3FF7" w14:textId="10F7037C" w:rsidR="00BA6071" w:rsidRPr="007D6C24" w:rsidRDefault="007D6C24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lastRenderedPageBreak/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1</w:t>
            </w:r>
          </w:p>
        </w:tc>
        <w:tc>
          <w:tcPr>
            <w:tcW w:w="1773" w:type="dxa"/>
          </w:tcPr>
          <w:p w14:paraId="4601D733" w14:textId="77777777" w:rsidR="00BA6071" w:rsidRPr="007D6C24" w:rsidRDefault="00BA6071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4FA98BBB" w14:textId="77777777" w:rsidR="00BA6071" w:rsidRPr="007D6C24" w:rsidRDefault="00BA6071" w:rsidP="00BA607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JWG A2-C3.70 </w:t>
            </w:r>
            <w:r w:rsidRPr="007D6C24">
              <w:rPr>
                <w:rFonts w:cstheme="minorHAnsi"/>
                <w:color w:val="000000"/>
                <w:shd w:val="clear" w:color="auto" w:fill="FFFFFF"/>
              </w:rPr>
              <w:t xml:space="preserve"> Life Cycle Assessment (LCA) of Transformers</w:t>
            </w:r>
          </w:p>
        </w:tc>
        <w:tc>
          <w:tcPr>
            <w:tcW w:w="791" w:type="dxa"/>
          </w:tcPr>
          <w:p w14:paraId="3662545C" w14:textId="77777777" w:rsidR="00BA6071" w:rsidRPr="007D6C24" w:rsidRDefault="00BA6071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754B1593" w14:textId="77777777" w:rsidR="00BA6071" w:rsidRPr="007D6C24" w:rsidRDefault="00BA6071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Serenay Çürükova (SÖNMEZ TRAFO)</w:t>
            </w:r>
          </w:p>
          <w:p w14:paraId="5C87A588" w14:textId="77777777" w:rsidR="00BA6071" w:rsidRPr="007D6C24" w:rsidRDefault="00000000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4" w:history="1">
              <w:r w:rsidR="00BA6071" w:rsidRPr="007D6C24">
                <w:rPr>
                  <w:rStyle w:val="Hyperlink"/>
                  <w:rFonts w:eastAsia="Times New Roman" w:cstheme="minorHAnsi"/>
                  <w:lang w:eastAsia="ko-KR"/>
                </w:rPr>
                <w:t>s.curukova@sonmeztrafo.com.tr</w:t>
              </w:r>
            </w:hyperlink>
            <w:r w:rsidR="00BA6071"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F967F6" w:rsidRPr="007D6C24" w14:paraId="27C0220B" w14:textId="77777777" w:rsidTr="0016747F">
        <w:trPr>
          <w:trHeight w:val="512"/>
        </w:trPr>
        <w:tc>
          <w:tcPr>
            <w:tcW w:w="562" w:type="dxa"/>
            <w:noWrap/>
          </w:tcPr>
          <w:p w14:paraId="4D3627CC" w14:textId="0858F235" w:rsidR="00F967F6" w:rsidRPr="007D6C24" w:rsidRDefault="00F967F6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2</w:t>
            </w:r>
          </w:p>
        </w:tc>
        <w:tc>
          <w:tcPr>
            <w:tcW w:w="1773" w:type="dxa"/>
            <w:vMerge w:val="restart"/>
          </w:tcPr>
          <w:p w14:paraId="31A19A19" w14:textId="77777777" w:rsidR="00F967F6" w:rsidRPr="007D6C24" w:rsidRDefault="00F967F6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A3 Transmission and Distribution Equipment</w:t>
            </w:r>
          </w:p>
        </w:tc>
        <w:tc>
          <w:tcPr>
            <w:tcW w:w="3390" w:type="dxa"/>
          </w:tcPr>
          <w:p w14:paraId="1FA17485" w14:textId="77777777" w:rsidR="00F967F6" w:rsidRPr="007D6C24" w:rsidRDefault="00F967F6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A3.31 NCIT with digital output</w:t>
            </w:r>
          </w:p>
        </w:tc>
        <w:tc>
          <w:tcPr>
            <w:tcW w:w="791" w:type="dxa"/>
          </w:tcPr>
          <w:p w14:paraId="0FFFD814" w14:textId="77777777" w:rsidR="00F967F6" w:rsidRPr="007D6C24" w:rsidRDefault="00F967F6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2011</w:t>
            </w:r>
          </w:p>
        </w:tc>
        <w:tc>
          <w:tcPr>
            <w:tcW w:w="3544" w:type="dxa"/>
          </w:tcPr>
          <w:p w14:paraId="65112EDC" w14:textId="77777777" w:rsidR="00F967F6" w:rsidRPr="007D6C24" w:rsidRDefault="00F967F6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Hakan TURAN (ENPAY)</w:t>
            </w:r>
          </w:p>
          <w:p w14:paraId="5F3FA595" w14:textId="77777777" w:rsidR="00F967F6" w:rsidRPr="007D6C24" w:rsidRDefault="00000000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5" w:history="1">
              <w:r w:rsidR="00F967F6" w:rsidRPr="007D6C24">
                <w:rPr>
                  <w:rStyle w:val="Hyperlink"/>
                  <w:rFonts w:eastAsia="Times New Roman" w:cstheme="minorHAnsi"/>
                  <w:lang w:eastAsia="ko-KR"/>
                </w:rPr>
                <w:t>h.turan@enpay.com</w:t>
              </w:r>
            </w:hyperlink>
            <w:r w:rsidR="00F967F6"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F967F6" w:rsidRPr="007D6C24" w14:paraId="231041CD" w14:textId="77777777" w:rsidTr="0016747F">
        <w:trPr>
          <w:trHeight w:val="1035"/>
        </w:trPr>
        <w:tc>
          <w:tcPr>
            <w:tcW w:w="562" w:type="dxa"/>
            <w:noWrap/>
          </w:tcPr>
          <w:p w14:paraId="10E6BC77" w14:textId="4721BD62" w:rsidR="00F967F6" w:rsidRPr="007D6C24" w:rsidRDefault="00F967F6" w:rsidP="002E20B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3</w:t>
            </w:r>
          </w:p>
        </w:tc>
        <w:tc>
          <w:tcPr>
            <w:tcW w:w="1773" w:type="dxa"/>
            <w:vMerge/>
          </w:tcPr>
          <w:p w14:paraId="7ED8EB1B" w14:textId="77777777" w:rsidR="00F967F6" w:rsidRPr="007D6C24" w:rsidRDefault="00F967F6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62C06EC1" w14:textId="77777777" w:rsidR="00F967F6" w:rsidRPr="007D6C24" w:rsidRDefault="00000000" w:rsidP="00F87D13">
            <w:pPr>
              <w:numPr>
                <w:ilvl w:val="0"/>
                <w:numId w:val="1"/>
              </w:numPr>
              <w:spacing w:after="60" w:line="276" w:lineRule="auto"/>
              <w:ind w:left="0"/>
              <w:rPr>
                <w:rFonts w:cstheme="minorHAnsi"/>
              </w:rPr>
            </w:pPr>
            <w:hyperlink r:id="rId16" w:history="1">
              <w:r w:rsidR="00F967F6" w:rsidRPr="007D6C24">
                <w:rPr>
                  <w:rStyle w:val="Hyperlink"/>
                  <w:rFonts w:cstheme="minorHAnsi"/>
                </w:rPr>
                <w:t xml:space="preserve"> A3.43</w:t>
              </w:r>
            </w:hyperlink>
            <w:r w:rsidR="00F967F6" w:rsidRPr="007D6C24">
              <w:rPr>
                <w:rFonts w:cstheme="minorHAnsi"/>
              </w:rPr>
              <w:t>/CIRED Tools for life cycle management of T&amp;D switchgear based on data from condition monitoring systems</w:t>
            </w:r>
          </w:p>
        </w:tc>
        <w:tc>
          <w:tcPr>
            <w:tcW w:w="791" w:type="dxa"/>
          </w:tcPr>
          <w:p w14:paraId="0B65DD60" w14:textId="77777777" w:rsidR="00F967F6" w:rsidRPr="007D6C24" w:rsidRDefault="00F967F6" w:rsidP="002E20B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2018</w:t>
            </w:r>
          </w:p>
        </w:tc>
        <w:tc>
          <w:tcPr>
            <w:tcW w:w="3544" w:type="dxa"/>
          </w:tcPr>
          <w:p w14:paraId="5DEA57A2" w14:textId="77777777" w:rsidR="00F967F6" w:rsidRPr="007D6C24" w:rsidRDefault="00F967F6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Emrah KILIÇ (TEİAŞ)</w:t>
            </w:r>
          </w:p>
          <w:p w14:paraId="0230BEB1" w14:textId="77777777" w:rsidR="00F967F6" w:rsidRPr="007D6C24" w:rsidRDefault="00000000" w:rsidP="002E20B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7" w:history="1">
              <w:r w:rsidR="00F967F6" w:rsidRPr="007D6C24">
                <w:rPr>
                  <w:rStyle w:val="Hyperlink"/>
                  <w:rFonts w:eastAsia="Times New Roman" w:cstheme="minorHAnsi"/>
                  <w:lang w:eastAsia="ko-KR"/>
                </w:rPr>
                <w:t>Emrah.kilic@teias.gov.tr</w:t>
              </w:r>
            </w:hyperlink>
            <w:r w:rsidR="00F967F6"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F967F6" w:rsidRPr="007D6C24" w14:paraId="483A6B49" w14:textId="77777777" w:rsidTr="0016747F">
        <w:trPr>
          <w:trHeight w:val="1035"/>
        </w:trPr>
        <w:tc>
          <w:tcPr>
            <w:tcW w:w="562" w:type="dxa"/>
            <w:noWrap/>
          </w:tcPr>
          <w:p w14:paraId="7F7C4053" w14:textId="5004E484" w:rsidR="00F967F6" w:rsidRPr="007D6C24" w:rsidRDefault="00F967F6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4</w:t>
            </w:r>
          </w:p>
        </w:tc>
        <w:tc>
          <w:tcPr>
            <w:tcW w:w="1773" w:type="dxa"/>
            <w:vMerge/>
          </w:tcPr>
          <w:p w14:paraId="5CBCB573" w14:textId="05AAF7BB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50255415" w14:textId="77777777" w:rsidR="00F967F6" w:rsidRPr="007D6C24" w:rsidRDefault="00000000" w:rsidP="00F967F6">
            <w:pPr>
              <w:pStyle w:val="v1v1msonormal"/>
              <w:shd w:val="clear" w:color="auto" w:fill="FFFFFF"/>
              <w:rPr>
                <w:rFonts w:asciiTheme="minorHAnsi" w:eastAsiaTheme="minorEastAsia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hyperlink r:id="rId18" w:tgtFrame="_blank" w:history="1">
              <w:r w:rsidR="00F967F6" w:rsidRPr="007D6C24">
                <w:rPr>
                  <w:rFonts w:asciiTheme="minorHAnsi" w:eastAsiaTheme="minorEastAsia" w:hAnsiTheme="minorHAnsi" w:cstheme="minorHAnsi"/>
                  <w:color w:val="333333"/>
                  <w:sz w:val="22"/>
                  <w:szCs w:val="22"/>
                  <w:shd w:val="clear" w:color="auto" w:fill="FFFFFF"/>
                </w:rPr>
                <w:t xml:space="preserve"> JWG B3_A2_A3_C3_D1_.66_ Guidelines for Life Cycle Assessment in Substations considering the carbon footprint evaluation</w:t>
              </w:r>
            </w:hyperlink>
          </w:p>
          <w:p w14:paraId="4E89DC03" w14:textId="77777777" w:rsidR="00F967F6" w:rsidRPr="007D6C24" w:rsidRDefault="00F967F6" w:rsidP="00F967F6">
            <w:pPr>
              <w:numPr>
                <w:ilvl w:val="0"/>
                <w:numId w:val="1"/>
              </w:numPr>
              <w:spacing w:after="60" w:line="276" w:lineRule="auto"/>
              <w:ind w:left="0"/>
              <w:rPr>
                <w:rFonts w:cstheme="minorHAnsi"/>
              </w:rPr>
            </w:pPr>
          </w:p>
        </w:tc>
        <w:tc>
          <w:tcPr>
            <w:tcW w:w="791" w:type="dxa"/>
          </w:tcPr>
          <w:p w14:paraId="19CA33C3" w14:textId="43179108" w:rsidR="00F967F6" w:rsidRPr="007D6C24" w:rsidRDefault="00F967F6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7D307D0E" w14:textId="7A23ACDB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Ahmet Kerem Köseoğlu (BEST Transformatör) </w:t>
            </w:r>
          </w:p>
        </w:tc>
      </w:tr>
      <w:tr w:rsidR="00F967F6" w:rsidRPr="007D6C24" w14:paraId="327E737A" w14:textId="77777777" w:rsidTr="0016747F">
        <w:trPr>
          <w:trHeight w:val="1067"/>
        </w:trPr>
        <w:tc>
          <w:tcPr>
            <w:tcW w:w="562" w:type="dxa"/>
            <w:noWrap/>
          </w:tcPr>
          <w:p w14:paraId="41B9237A" w14:textId="59254948" w:rsidR="00F967F6" w:rsidRPr="007D6C24" w:rsidRDefault="00F967F6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5</w:t>
            </w:r>
          </w:p>
        </w:tc>
        <w:tc>
          <w:tcPr>
            <w:tcW w:w="1773" w:type="dxa"/>
            <w:vMerge w:val="restart"/>
          </w:tcPr>
          <w:p w14:paraId="7692CD2B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B1 Insulated Cables</w:t>
            </w:r>
          </w:p>
        </w:tc>
        <w:tc>
          <w:tcPr>
            <w:tcW w:w="3390" w:type="dxa"/>
          </w:tcPr>
          <w:p w14:paraId="78D5E041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B1/C4.69 Recommendations for the insulation coordination on AC cable systems</w:t>
            </w:r>
          </w:p>
        </w:tc>
        <w:tc>
          <w:tcPr>
            <w:tcW w:w="791" w:type="dxa"/>
          </w:tcPr>
          <w:p w14:paraId="400924B6" w14:textId="77777777" w:rsidR="00F967F6" w:rsidRPr="007D6C24" w:rsidRDefault="00F967F6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2018</w:t>
            </w:r>
          </w:p>
        </w:tc>
        <w:tc>
          <w:tcPr>
            <w:tcW w:w="3544" w:type="dxa"/>
          </w:tcPr>
          <w:p w14:paraId="39D220C6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Melih GÜNERİ (CIGRE Bireysel Üye) </w:t>
            </w:r>
          </w:p>
          <w:p w14:paraId="4D4030C8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Regular üye</w:t>
            </w:r>
          </w:p>
          <w:p w14:paraId="329C553A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melih.guneri@kratis.com</w:t>
            </w:r>
          </w:p>
        </w:tc>
      </w:tr>
      <w:tr w:rsidR="00F967F6" w:rsidRPr="007D6C24" w14:paraId="3240E38B" w14:textId="77777777" w:rsidTr="0016747F">
        <w:trPr>
          <w:trHeight w:val="1067"/>
        </w:trPr>
        <w:tc>
          <w:tcPr>
            <w:tcW w:w="562" w:type="dxa"/>
            <w:noWrap/>
          </w:tcPr>
          <w:p w14:paraId="3820EE41" w14:textId="7137CF88" w:rsidR="00F967F6" w:rsidRPr="007D6C24" w:rsidRDefault="00F967F6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6</w:t>
            </w:r>
          </w:p>
        </w:tc>
        <w:tc>
          <w:tcPr>
            <w:tcW w:w="1773" w:type="dxa"/>
            <w:vMerge/>
          </w:tcPr>
          <w:p w14:paraId="626112C5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411A03A1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</w:rPr>
              <w:t xml:space="preserve">WG B1-90  </w:t>
            </w:r>
            <w:r w:rsidRPr="007D6C24">
              <w:rPr>
                <w:rFonts w:cstheme="minorHAnsi"/>
                <w:color w:val="000000"/>
                <w:shd w:val="clear" w:color="auto" w:fill="FFFFFF"/>
              </w:rPr>
              <w:t>Cable systems electrical characteristics</w:t>
            </w:r>
          </w:p>
        </w:tc>
        <w:tc>
          <w:tcPr>
            <w:tcW w:w="791" w:type="dxa"/>
          </w:tcPr>
          <w:p w14:paraId="1E0A1F31" w14:textId="77777777" w:rsidR="00F967F6" w:rsidRPr="007D6C24" w:rsidRDefault="00F967F6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055B5D44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Ömer Ali Deniz </w:t>
            </w:r>
          </w:p>
          <w:p w14:paraId="1D15B19A" w14:textId="77777777" w:rsidR="00F967F6" w:rsidRPr="007D6C24" w:rsidRDefault="00F967F6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(CIGRE Bireysel Üye)</w:t>
            </w:r>
          </w:p>
          <w:p w14:paraId="644B27C0" w14:textId="77777777" w:rsidR="00F967F6" w:rsidRPr="007D6C24" w:rsidRDefault="00000000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19" w:history="1">
              <w:r w:rsidR="00F967F6" w:rsidRPr="007D6C24">
                <w:rPr>
                  <w:rStyle w:val="Hyperlink"/>
                  <w:rFonts w:eastAsia="Calibri Light" w:cstheme="minorHAnsi"/>
                </w:rPr>
                <w:t>omer.deniz@glorlecom.com</w:t>
              </w:r>
            </w:hyperlink>
            <w:r w:rsidR="00F967F6" w:rsidRPr="007D6C24">
              <w:rPr>
                <w:rFonts w:eastAsia="Calibri Light" w:cstheme="minorHAnsi"/>
                <w:color w:val="0000FF"/>
              </w:rPr>
              <w:t xml:space="preserve"> </w:t>
            </w:r>
          </w:p>
        </w:tc>
      </w:tr>
      <w:tr w:rsidR="007D6C24" w:rsidRPr="007D6C24" w14:paraId="2CDC05F5" w14:textId="77777777" w:rsidTr="0016747F">
        <w:trPr>
          <w:trHeight w:val="977"/>
        </w:trPr>
        <w:tc>
          <w:tcPr>
            <w:tcW w:w="562" w:type="dxa"/>
            <w:noWrap/>
          </w:tcPr>
          <w:p w14:paraId="7E660975" w14:textId="708921DF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 1</w:t>
            </w:r>
            <w:r w:rsidR="0016747F">
              <w:rPr>
                <w:rFonts w:eastAsia="Times New Roman" w:cstheme="minorHAnsi"/>
                <w:b/>
                <w:lang w:eastAsia="ko-KR"/>
              </w:rPr>
              <w:t>7</w:t>
            </w:r>
          </w:p>
        </w:tc>
        <w:tc>
          <w:tcPr>
            <w:tcW w:w="1773" w:type="dxa"/>
            <w:vMerge w:val="restart"/>
          </w:tcPr>
          <w:p w14:paraId="2B85D606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B2 Overhead Lines</w:t>
            </w:r>
          </w:p>
        </w:tc>
        <w:tc>
          <w:tcPr>
            <w:tcW w:w="3390" w:type="dxa"/>
          </w:tcPr>
          <w:p w14:paraId="48707C38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B2.64 Inspectionand Testing of Equipment and Training For live-Line Work on Overhead Lines</w:t>
            </w:r>
          </w:p>
        </w:tc>
        <w:tc>
          <w:tcPr>
            <w:tcW w:w="791" w:type="dxa"/>
          </w:tcPr>
          <w:p w14:paraId="1E5A5A98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2015</w:t>
            </w:r>
          </w:p>
        </w:tc>
        <w:tc>
          <w:tcPr>
            <w:tcW w:w="3544" w:type="dxa"/>
          </w:tcPr>
          <w:p w14:paraId="0B52426D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Serhat ERMAN (TEİAS)</w:t>
            </w:r>
          </w:p>
          <w:p w14:paraId="6DCB14D4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  <w:p w14:paraId="22EB02ED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20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Serhat.erman@teias.gov.tr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110CD2D8" w14:textId="77777777" w:rsidTr="0016747F">
        <w:trPr>
          <w:trHeight w:val="1176"/>
        </w:trPr>
        <w:tc>
          <w:tcPr>
            <w:tcW w:w="562" w:type="dxa"/>
            <w:noWrap/>
          </w:tcPr>
          <w:p w14:paraId="0FDD42E7" w14:textId="12A02890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 </w:t>
            </w:r>
            <w:r w:rsidRPr="007D6C24">
              <w:rPr>
                <w:rFonts w:eastAsia="Times New Roman" w:cstheme="minorHAnsi"/>
                <w:b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lang w:eastAsia="ko-KR"/>
              </w:rPr>
              <w:t>8</w:t>
            </w:r>
          </w:p>
          <w:p w14:paraId="365C428E" w14:textId="77777777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</w:p>
        </w:tc>
        <w:tc>
          <w:tcPr>
            <w:tcW w:w="1773" w:type="dxa"/>
            <w:vMerge/>
          </w:tcPr>
          <w:p w14:paraId="0C7202A1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0CDB8114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</w:rPr>
            </w:pPr>
            <w:r w:rsidRPr="007D6C24">
              <w:rPr>
                <w:rFonts w:cstheme="minorHAnsi"/>
                <w:shd w:val="clear" w:color="auto" w:fill="FFFFFF"/>
              </w:rPr>
              <w:t>B2.77 Risk Management of OHL networks - A model for identification, evaluation and mitigation of operational risks</w:t>
            </w:r>
          </w:p>
        </w:tc>
        <w:tc>
          <w:tcPr>
            <w:tcW w:w="791" w:type="dxa"/>
          </w:tcPr>
          <w:p w14:paraId="5BF3A4A5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2D00399D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Dilek GÜRSU (CIGRE Bireysel Üye)</w:t>
            </w:r>
          </w:p>
          <w:p w14:paraId="7CAF168C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  <w:p w14:paraId="6400E2E2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dkgursu@outlook.com</w:t>
            </w:r>
          </w:p>
        </w:tc>
      </w:tr>
      <w:tr w:rsidR="007D6C24" w:rsidRPr="007D6C24" w14:paraId="4861EA90" w14:textId="77777777" w:rsidTr="0016747F">
        <w:trPr>
          <w:trHeight w:val="833"/>
        </w:trPr>
        <w:tc>
          <w:tcPr>
            <w:tcW w:w="562" w:type="dxa"/>
            <w:noWrap/>
          </w:tcPr>
          <w:p w14:paraId="34015AAC" w14:textId="4192F403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1</w:t>
            </w:r>
            <w:r w:rsidR="0016747F">
              <w:rPr>
                <w:rFonts w:eastAsia="Times New Roman" w:cstheme="minorHAnsi"/>
                <w:b/>
                <w:lang w:eastAsia="ko-KR"/>
              </w:rPr>
              <w:t>9</w:t>
            </w:r>
          </w:p>
        </w:tc>
        <w:tc>
          <w:tcPr>
            <w:tcW w:w="1773" w:type="dxa"/>
            <w:vMerge/>
          </w:tcPr>
          <w:p w14:paraId="330046C9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2CA85FBE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</w:rPr>
              <w:t>B2.78 Use of High Temperature Conductors in New Overhead Line Design</w:t>
            </w:r>
          </w:p>
        </w:tc>
        <w:tc>
          <w:tcPr>
            <w:tcW w:w="791" w:type="dxa"/>
          </w:tcPr>
          <w:p w14:paraId="526DC3E1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58006FFE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Enver BİLDİK (CIGRE Bireysel Üye)</w:t>
            </w:r>
          </w:p>
          <w:p w14:paraId="23D55AA3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21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enver@bildik.com.tr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  <w:p w14:paraId="4B02E041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</w:tc>
      </w:tr>
      <w:tr w:rsidR="007D6C24" w:rsidRPr="007D6C24" w14:paraId="6B6EEE84" w14:textId="77777777" w:rsidTr="0016747F">
        <w:trPr>
          <w:trHeight w:val="653"/>
        </w:trPr>
        <w:tc>
          <w:tcPr>
            <w:tcW w:w="562" w:type="dxa"/>
            <w:noWrap/>
          </w:tcPr>
          <w:p w14:paraId="6F70850E" w14:textId="6DB77132" w:rsidR="007D6C24" w:rsidRPr="007D6C24" w:rsidRDefault="0016747F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20</w:t>
            </w:r>
          </w:p>
        </w:tc>
        <w:tc>
          <w:tcPr>
            <w:tcW w:w="1773" w:type="dxa"/>
            <w:vMerge/>
          </w:tcPr>
          <w:p w14:paraId="4AAD55C2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76BFCE10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</w:rPr>
            </w:pPr>
            <w:r w:rsidRPr="007D6C24">
              <w:rPr>
                <w:rFonts w:cstheme="minorHAnsi"/>
                <w:shd w:val="clear" w:color="auto" w:fill="FFFFFF"/>
              </w:rPr>
              <w:t>B2.81 Increasing the Strength Capacity of Existing Overhead Transmission Line Structures</w:t>
            </w:r>
          </w:p>
        </w:tc>
        <w:tc>
          <w:tcPr>
            <w:tcW w:w="791" w:type="dxa"/>
            <w:vMerge w:val="restart"/>
          </w:tcPr>
          <w:p w14:paraId="37512CCE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4030B161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Eray BAŞARAN</w:t>
            </w:r>
          </w:p>
          <w:p w14:paraId="2711A836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</w:tc>
      </w:tr>
      <w:tr w:rsidR="007D6C24" w:rsidRPr="007D6C24" w14:paraId="210250AD" w14:textId="77777777" w:rsidTr="0016747F">
        <w:trPr>
          <w:trHeight w:val="716"/>
        </w:trPr>
        <w:tc>
          <w:tcPr>
            <w:tcW w:w="562" w:type="dxa"/>
            <w:noWrap/>
          </w:tcPr>
          <w:p w14:paraId="19C1220F" w14:textId="5EB566E5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1</w:t>
            </w:r>
          </w:p>
        </w:tc>
        <w:tc>
          <w:tcPr>
            <w:tcW w:w="1773" w:type="dxa"/>
            <w:vMerge/>
          </w:tcPr>
          <w:p w14:paraId="214466B4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5824C548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791" w:type="dxa"/>
            <w:vMerge/>
          </w:tcPr>
          <w:p w14:paraId="15B13659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4A7EA9FB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Murat SERT (TEİAŞ)</w:t>
            </w:r>
          </w:p>
          <w:p w14:paraId="784BDE1E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 (NGN)</w:t>
            </w:r>
          </w:p>
          <w:p w14:paraId="1195203C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22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Murat.sert@teias.gov.tr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65E8060B" w14:textId="77777777" w:rsidTr="0016747F">
        <w:trPr>
          <w:trHeight w:val="1262"/>
        </w:trPr>
        <w:tc>
          <w:tcPr>
            <w:tcW w:w="562" w:type="dxa"/>
            <w:noWrap/>
          </w:tcPr>
          <w:p w14:paraId="70DDBD22" w14:textId="5F47CE53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2</w:t>
            </w:r>
          </w:p>
        </w:tc>
        <w:tc>
          <w:tcPr>
            <w:tcW w:w="1773" w:type="dxa"/>
            <w:vMerge/>
          </w:tcPr>
          <w:p w14:paraId="05ADBBB7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7507006B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C2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B2.82 Overhead Line Foundations for Difficult Soil and Geological Conditions</w:t>
            </w:r>
            <w:r w:rsidRPr="007D6C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91" w:type="dxa"/>
          </w:tcPr>
          <w:p w14:paraId="28A7F7C4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2021</w:t>
            </w:r>
          </w:p>
        </w:tc>
        <w:tc>
          <w:tcPr>
            <w:tcW w:w="3544" w:type="dxa"/>
          </w:tcPr>
          <w:p w14:paraId="4ED8ED73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Dr. Nejan Huvaj Sarıhan </w:t>
            </w:r>
          </w:p>
          <w:p w14:paraId="731A270C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(ODTU Inşaat Müh. ) </w:t>
            </w:r>
          </w:p>
          <w:p w14:paraId="4D58E222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23" w:history="1">
              <w:r w:rsidRPr="007D6C24">
                <w:rPr>
                  <w:rStyle w:val="Hyperlink"/>
                  <w:rFonts w:cstheme="minorHAnsi"/>
                  <w:shd w:val="clear" w:color="auto" w:fill="FFFFFF"/>
                </w:rPr>
                <w:t>nejan@metu.edu.tr</w:t>
              </w:r>
            </w:hyperlink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7D6C24" w:rsidRPr="007D6C24" w14:paraId="3836E8BB" w14:textId="77777777" w:rsidTr="0016747F">
        <w:trPr>
          <w:trHeight w:val="648"/>
        </w:trPr>
        <w:tc>
          <w:tcPr>
            <w:tcW w:w="562" w:type="dxa"/>
            <w:noWrap/>
          </w:tcPr>
          <w:p w14:paraId="113CD015" w14:textId="3C63BA45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>
              <w:rPr>
                <w:rFonts w:eastAsia="Times New Roman" w:cstheme="minorHAnsi"/>
                <w:b/>
                <w:bCs/>
                <w:lang w:eastAsia="ko-KR"/>
              </w:rPr>
              <w:lastRenderedPageBreak/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3</w:t>
            </w:r>
          </w:p>
        </w:tc>
        <w:tc>
          <w:tcPr>
            <w:tcW w:w="1773" w:type="dxa"/>
            <w:vMerge/>
          </w:tcPr>
          <w:p w14:paraId="6507614F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672D0FEE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C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6C2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WG B2-85 Emergency Restoration Systems for Overhead Lines - Guide for Design, Planning and Installation</w:t>
            </w:r>
          </w:p>
        </w:tc>
        <w:tc>
          <w:tcPr>
            <w:tcW w:w="791" w:type="dxa"/>
            <w:vMerge w:val="restart"/>
          </w:tcPr>
          <w:p w14:paraId="46C8FD72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27AFCC0B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Asuhan Nur Yılmaz (TEİAŞ) Regular </w:t>
            </w:r>
          </w:p>
          <w:p w14:paraId="1E337C5E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24" w:history="1">
              <w:r w:rsidRPr="007D6C24">
                <w:rPr>
                  <w:rStyle w:val="Hyperlink"/>
                  <w:rFonts w:cstheme="minorHAnsi"/>
                  <w:shd w:val="clear" w:color="auto" w:fill="FFFFFF"/>
                </w:rPr>
                <w:t>asuhannur.yilmaz@teias.gov.tr</w:t>
              </w:r>
            </w:hyperlink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7D6C24" w:rsidRPr="007D6C24" w14:paraId="16F952ED" w14:textId="77777777" w:rsidTr="0016747F">
        <w:trPr>
          <w:trHeight w:val="648"/>
        </w:trPr>
        <w:tc>
          <w:tcPr>
            <w:tcW w:w="562" w:type="dxa"/>
            <w:noWrap/>
          </w:tcPr>
          <w:p w14:paraId="2D8B2BD2" w14:textId="31B4AE7A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4</w:t>
            </w:r>
          </w:p>
        </w:tc>
        <w:tc>
          <w:tcPr>
            <w:tcW w:w="1773" w:type="dxa"/>
            <w:vMerge/>
          </w:tcPr>
          <w:p w14:paraId="4F1CE19E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22084B6F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dxa"/>
            <w:vMerge/>
          </w:tcPr>
          <w:p w14:paraId="33429D6B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1D9DDF46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Kübra YÜKSEL ŞA-RA (WiE)</w:t>
            </w:r>
          </w:p>
          <w:p w14:paraId="4C8B4C42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25" w:history="1">
              <w:r w:rsidRPr="007D6C24">
                <w:rPr>
                  <w:rStyle w:val="Hyperlink"/>
                  <w:rFonts w:cstheme="minorHAnsi"/>
                  <w:shd w:val="clear" w:color="auto" w:fill="FFFFFF"/>
                </w:rPr>
                <w:t>kubraayukssel@gmail.com</w:t>
              </w:r>
            </w:hyperlink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7D6C24" w:rsidRPr="007D6C24" w14:paraId="20E70D33" w14:textId="77777777" w:rsidTr="0016747F">
        <w:trPr>
          <w:trHeight w:val="648"/>
        </w:trPr>
        <w:tc>
          <w:tcPr>
            <w:tcW w:w="562" w:type="dxa"/>
            <w:noWrap/>
          </w:tcPr>
          <w:p w14:paraId="75EF047E" w14:textId="4DF55A47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5</w:t>
            </w:r>
          </w:p>
        </w:tc>
        <w:tc>
          <w:tcPr>
            <w:tcW w:w="1773" w:type="dxa"/>
            <w:vMerge/>
          </w:tcPr>
          <w:p w14:paraId="6D8C5107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3B0D721A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C24">
              <w:rPr>
                <w:rFonts w:asciiTheme="minorHAnsi" w:hAnsiTheme="minorHAnsi" w:cstheme="minorHAnsi"/>
                <w:sz w:val="22"/>
                <w:szCs w:val="22"/>
              </w:rPr>
              <w:t>B2.87  L</w:t>
            </w:r>
            <w:r w:rsidRPr="007D6C2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ive  line  and  vicinity  working  on  overhead  lines  -  Safe  Management Guidelines</w:t>
            </w:r>
          </w:p>
        </w:tc>
        <w:tc>
          <w:tcPr>
            <w:tcW w:w="791" w:type="dxa"/>
            <w:vMerge w:val="restart"/>
          </w:tcPr>
          <w:p w14:paraId="0DDF3354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46C0D5DD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Ferdi Ardıc  (TEİAŞ) REGULAR </w:t>
            </w:r>
          </w:p>
          <w:p w14:paraId="6ED94989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26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Ferdi.ardic@teias.gov.tr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0EBDA774" w14:textId="77777777" w:rsidTr="0016747F">
        <w:trPr>
          <w:trHeight w:val="648"/>
        </w:trPr>
        <w:tc>
          <w:tcPr>
            <w:tcW w:w="562" w:type="dxa"/>
            <w:noWrap/>
          </w:tcPr>
          <w:p w14:paraId="5AF21DE4" w14:textId="700617DD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bCs/>
                <w:lang w:eastAsia="ko-KR"/>
              </w:rPr>
            </w:pPr>
            <w:r w:rsidRPr="007D6C24">
              <w:rPr>
                <w:rFonts w:eastAsia="Times New Roman" w:cstheme="minorHAnsi"/>
                <w:b/>
                <w:bCs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bCs/>
                <w:lang w:eastAsia="ko-KR"/>
              </w:rPr>
              <w:t>6</w:t>
            </w:r>
          </w:p>
        </w:tc>
        <w:tc>
          <w:tcPr>
            <w:tcW w:w="1773" w:type="dxa"/>
            <w:vMerge/>
          </w:tcPr>
          <w:p w14:paraId="15718ECB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407FC8DA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1" w:type="dxa"/>
            <w:vMerge/>
          </w:tcPr>
          <w:p w14:paraId="01493B80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717C4AFB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Serhat Erman (TEİAŞ) – OBSERVER</w:t>
            </w:r>
          </w:p>
          <w:p w14:paraId="485562D7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27" w:history="1">
              <w:r w:rsidRPr="007D6C24">
                <w:rPr>
                  <w:rStyle w:val="Hyperlink"/>
                  <w:rFonts w:cstheme="minorHAnsi"/>
                  <w:shd w:val="clear" w:color="auto" w:fill="FFFFFF"/>
                </w:rPr>
                <w:t>Serhat.arman@teias.gov.tr</w:t>
              </w:r>
            </w:hyperlink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7D6C24" w:rsidRPr="007D6C24" w14:paraId="3AE26EDF" w14:textId="77777777" w:rsidTr="0016747F">
        <w:trPr>
          <w:trHeight w:val="1262"/>
        </w:trPr>
        <w:tc>
          <w:tcPr>
            <w:tcW w:w="562" w:type="dxa"/>
            <w:noWrap/>
          </w:tcPr>
          <w:p w14:paraId="1CCDBC59" w14:textId="6E2358A8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lang w:eastAsia="ko-KR"/>
              </w:rPr>
              <w:t>7</w:t>
            </w:r>
          </w:p>
        </w:tc>
        <w:tc>
          <w:tcPr>
            <w:tcW w:w="1773" w:type="dxa"/>
            <w:vMerge/>
          </w:tcPr>
          <w:p w14:paraId="1BBF6672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18C9DB2A" w14:textId="77777777" w:rsidR="007D6C24" w:rsidRPr="007D6C24" w:rsidRDefault="007D6C24" w:rsidP="00F967F6">
            <w:pPr>
              <w:pStyle w:val="NormalWeb"/>
              <w:shd w:val="clear" w:color="auto" w:fill="FFFFFF"/>
              <w:spacing w:before="0" w:beforeAutospacing="0" w:after="6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6C24">
              <w:rPr>
                <w:rFonts w:asciiTheme="minorHAnsi" w:hAnsiTheme="minorHAnsi" w:cstheme="minorHAnsi"/>
                <w:sz w:val="22"/>
                <w:szCs w:val="22"/>
              </w:rPr>
              <w:t>B2/C4.76 Lightning &amp; Grounding Considerations for Overhead Line Rebuilding and Refurbishing Projects, AC &amp;DC</w:t>
            </w:r>
          </w:p>
        </w:tc>
        <w:tc>
          <w:tcPr>
            <w:tcW w:w="791" w:type="dxa"/>
          </w:tcPr>
          <w:p w14:paraId="12E99322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25BE2DA9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Mustafa TAŞÇI</w:t>
            </w:r>
          </w:p>
          <w:p w14:paraId="0BEA699D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</w:tc>
      </w:tr>
      <w:tr w:rsidR="007D6C24" w:rsidRPr="007D6C24" w14:paraId="6208E963" w14:textId="77777777" w:rsidTr="0016747F">
        <w:trPr>
          <w:trHeight w:val="734"/>
        </w:trPr>
        <w:tc>
          <w:tcPr>
            <w:tcW w:w="562" w:type="dxa"/>
            <w:noWrap/>
          </w:tcPr>
          <w:p w14:paraId="1BC43BC1" w14:textId="5B8E29A6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lang w:eastAsia="ko-KR"/>
              </w:rPr>
              <w:t>8</w:t>
            </w:r>
          </w:p>
        </w:tc>
        <w:tc>
          <w:tcPr>
            <w:tcW w:w="1773" w:type="dxa"/>
            <w:vMerge/>
          </w:tcPr>
          <w:p w14:paraId="52350D51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584CAABA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B2.24 Methods for Reducing Electrocution of Birds from Power Lines</w:t>
            </w:r>
          </w:p>
        </w:tc>
        <w:tc>
          <w:tcPr>
            <w:tcW w:w="791" w:type="dxa"/>
          </w:tcPr>
          <w:p w14:paraId="103E744B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4700291A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Muhammet Furkan Yılmaz (TEİAŞ)</w:t>
            </w:r>
          </w:p>
          <w:p w14:paraId="6C35ABB3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28" w:history="1">
              <w:r w:rsidRPr="007D6C24">
                <w:rPr>
                  <w:rStyle w:val="Hyperlink"/>
                  <w:rFonts w:cstheme="minorHAnsi"/>
                  <w:shd w:val="clear" w:color="auto" w:fill="FFFFFF"/>
                </w:rPr>
                <w:t>muhammetfurkan.yilmaz@teias.gov.tr</w:t>
              </w:r>
            </w:hyperlink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7D6C24" w:rsidRPr="007D6C24" w14:paraId="774DF7B9" w14:textId="77777777" w:rsidTr="0016747F">
        <w:trPr>
          <w:trHeight w:val="1074"/>
        </w:trPr>
        <w:tc>
          <w:tcPr>
            <w:tcW w:w="562" w:type="dxa"/>
            <w:noWrap/>
          </w:tcPr>
          <w:p w14:paraId="22C1C553" w14:textId="02CF9761" w:rsidR="007D6C24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2</w:t>
            </w:r>
            <w:r w:rsidR="0016747F">
              <w:rPr>
                <w:rFonts w:eastAsia="Times New Roman" w:cstheme="minorHAnsi"/>
                <w:b/>
                <w:lang w:eastAsia="ko-KR"/>
              </w:rPr>
              <w:t>9</w:t>
            </w:r>
          </w:p>
        </w:tc>
        <w:tc>
          <w:tcPr>
            <w:tcW w:w="1773" w:type="dxa"/>
            <w:vMerge/>
          </w:tcPr>
          <w:p w14:paraId="7EBBBD51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1BE875D9" w14:textId="7702280B" w:rsidR="007D6C24" w:rsidRPr="007D6C24" w:rsidRDefault="007D6C24" w:rsidP="00F967F6">
            <w:pPr>
              <w:spacing w:after="60" w:line="276" w:lineRule="auto"/>
              <w:rPr>
                <w:rFonts w:eastAsiaTheme="minorEastAsia" w:cstheme="minorHAnsi"/>
                <w:color w:val="333333"/>
                <w:shd w:val="clear" w:color="auto" w:fill="FFFFFF"/>
                <w:lang w:eastAsia="tr-TR"/>
              </w:rPr>
            </w:pPr>
            <w:hyperlink r:id="rId29" w:tgtFrame="_blank" w:history="1">
              <w:r w:rsidRPr="007D6C24">
                <w:rPr>
                  <w:rFonts w:eastAsiaTheme="minorEastAsia" w:cstheme="minorHAnsi"/>
                  <w:color w:val="333333"/>
                  <w:shd w:val="clear" w:color="auto" w:fill="FFFFFF"/>
                  <w:lang w:eastAsia="tr-TR"/>
                </w:rPr>
                <w:br/>
              </w:r>
              <w:r w:rsidRPr="007D6C24">
                <w:rPr>
                  <w:rFonts w:eastAsiaTheme="minorEastAsia" w:cstheme="minorHAnsi"/>
                  <w:color w:val="333333"/>
                  <w:lang w:eastAsia="tr-TR"/>
                </w:rPr>
                <w:t>WG B2.93</w:t>
              </w:r>
            </w:hyperlink>
            <w:r w:rsidRPr="007D6C24">
              <w:rPr>
                <w:rFonts w:eastAsiaTheme="minorEastAsia" w:cstheme="minorHAnsi"/>
                <w:color w:val="333333"/>
                <w:shd w:val="clear" w:color="auto" w:fill="FFFFFF"/>
                <w:lang w:eastAsia="tr-TR"/>
              </w:rPr>
              <w:t>_Artificial intelligence (AI) augmented image-based transmission line inspection and condition assessment</w:t>
            </w:r>
          </w:p>
          <w:p w14:paraId="035AC72A" w14:textId="1DC94374" w:rsidR="007D6C24" w:rsidRPr="007D6C24" w:rsidRDefault="007D6C24" w:rsidP="00F967F6">
            <w:pPr>
              <w:spacing w:after="60" w:line="276" w:lineRule="auto"/>
              <w:rPr>
                <w:rFonts w:eastAsiaTheme="minorEastAsia" w:cstheme="minorHAnsi"/>
                <w:color w:val="333333"/>
                <w:shd w:val="clear" w:color="auto" w:fill="FFFFFF"/>
                <w:lang w:eastAsia="tr-TR"/>
              </w:rPr>
            </w:pPr>
          </w:p>
        </w:tc>
        <w:tc>
          <w:tcPr>
            <w:tcW w:w="791" w:type="dxa"/>
            <w:vMerge w:val="restart"/>
          </w:tcPr>
          <w:p w14:paraId="4C9737C0" w14:textId="5616C492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6679BB6B" w14:textId="12E6553F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Adil Yasin Baştuğ </w:t>
            </w:r>
          </w:p>
          <w:p w14:paraId="0A2BB18E" w14:textId="550C1B24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(ELTEMTEK) </w:t>
            </w:r>
          </w:p>
          <w:p w14:paraId="6042A201" w14:textId="27A6BA42" w:rsidR="007D6C24" w:rsidRPr="007D6C24" w:rsidRDefault="007D6C24" w:rsidP="00F967F6">
            <w:pPr>
              <w:spacing w:after="60" w:line="276" w:lineRule="auto"/>
              <w:rPr>
                <w:rFonts w:cstheme="minorHAnsi"/>
                <w:lang w:val="en-GB"/>
              </w:rPr>
            </w:pPr>
            <w:hyperlink r:id="rId30" w:history="1">
              <w:r w:rsidRPr="007D6C24">
                <w:rPr>
                  <w:rStyle w:val="Hyperlink"/>
                  <w:rFonts w:cstheme="minorHAnsi"/>
                  <w:lang w:val="en-GB"/>
                </w:rPr>
                <w:t>adilyasin.bastug@eltemtek.com.tr</w:t>
              </w:r>
            </w:hyperlink>
          </w:p>
        </w:tc>
      </w:tr>
      <w:tr w:rsidR="007D6C24" w:rsidRPr="007D6C24" w14:paraId="7E6EDF9F" w14:textId="77777777" w:rsidTr="0016747F">
        <w:trPr>
          <w:trHeight w:val="1074"/>
        </w:trPr>
        <w:tc>
          <w:tcPr>
            <w:tcW w:w="562" w:type="dxa"/>
            <w:noWrap/>
          </w:tcPr>
          <w:p w14:paraId="0D0F2476" w14:textId="640DA11B" w:rsidR="007D6C24" w:rsidRPr="007D6C24" w:rsidRDefault="0016747F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30</w:t>
            </w:r>
          </w:p>
        </w:tc>
        <w:tc>
          <w:tcPr>
            <w:tcW w:w="1773" w:type="dxa"/>
            <w:vMerge/>
          </w:tcPr>
          <w:p w14:paraId="18F68807" w14:textId="77777777" w:rsidR="007D6C24" w:rsidRPr="007D6C24" w:rsidRDefault="007D6C24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44CD411F" w14:textId="77777777" w:rsidR="007D6C24" w:rsidRPr="007D6C24" w:rsidRDefault="007D6C24" w:rsidP="00F967F6">
            <w:pPr>
              <w:spacing w:after="60" w:line="276" w:lineRule="auto"/>
              <w:rPr>
                <w:rFonts w:cstheme="minorHAnsi"/>
              </w:rPr>
            </w:pPr>
          </w:p>
        </w:tc>
        <w:tc>
          <w:tcPr>
            <w:tcW w:w="791" w:type="dxa"/>
            <w:vMerge/>
          </w:tcPr>
          <w:p w14:paraId="11480E2B" w14:textId="77777777" w:rsidR="007D6C24" w:rsidRPr="007D6C24" w:rsidRDefault="007D6C24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43693F35" w14:textId="77777777" w:rsidR="007D6C24" w:rsidRPr="007D6C24" w:rsidRDefault="007D6C24" w:rsidP="007D6C24">
            <w:pPr>
              <w:spacing w:after="60" w:line="276" w:lineRule="auto"/>
              <w:rPr>
                <w:rStyle w:val="Hyperlink"/>
                <w:rFonts w:cstheme="minorHAnsi"/>
                <w:color w:val="auto"/>
                <w:u w:val="none"/>
              </w:rPr>
            </w:pPr>
            <w:r w:rsidRPr="007D6C24">
              <w:rPr>
                <w:rStyle w:val="Hyperlink"/>
                <w:rFonts w:cstheme="minorHAnsi"/>
                <w:color w:val="auto"/>
                <w:u w:val="none"/>
              </w:rPr>
              <w:t xml:space="preserve">SERCAN UÇAK </w:t>
            </w:r>
          </w:p>
          <w:p w14:paraId="14543B2D" w14:textId="37AA9F1C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</w:rPr>
              <w:t>sercan.ucak@innofluxtech.com</w:t>
            </w:r>
          </w:p>
        </w:tc>
      </w:tr>
      <w:tr w:rsidR="000209FE" w:rsidRPr="007D6C24" w14:paraId="14715B8D" w14:textId="77777777" w:rsidTr="0016747F">
        <w:trPr>
          <w:trHeight w:val="734"/>
        </w:trPr>
        <w:tc>
          <w:tcPr>
            <w:tcW w:w="562" w:type="dxa"/>
            <w:noWrap/>
          </w:tcPr>
          <w:p w14:paraId="0AEE6272" w14:textId="322A5135" w:rsidR="000209FE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1</w:t>
            </w:r>
          </w:p>
        </w:tc>
        <w:tc>
          <w:tcPr>
            <w:tcW w:w="1773" w:type="dxa"/>
            <w:vMerge w:val="restart"/>
          </w:tcPr>
          <w:p w14:paraId="76435CF8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B3 Substations and Electrical Installations</w:t>
            </w:r>
          </w:p>
        </w:tc>
        <w:tc>
          <w:tcPr>
            <w:tcW w:w="3390" w:type="dxa"/>
          </w:tcPr>
          <w:p w14:paraId="115280B8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B3.54 Earthing System Testing Methods</w:t>
            </w:r>
          </w:p>
        </w:tc>
        <w:tc>
          <w:tcPr>
            <w:tcW w:w="791" w:type="dxa"/>
          </w:tcPr>
          <w:p w14:paraId="2520D89B" w14:textId="77777777" w:rsidR="000209FE" w:rsidRPr="007D6C24" w:rsidRDefault="000209FE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2018</w:t>
            </w:r>
          </w:p>
        </w:tc>
        <w:tc>
          <w:tcPr>
            <w:tcW w:w="3544" w:type="dxa"/>
          </w:tcPr>
          <w:p w14:paraId="782269E7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Ertuğrul Partal</w:t>
            </w:r>
          </w:p>
          <w:p w14:paraId="5B45BA94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  <w:p w14:paraId="1D139CC1" w14:textId="77777777" w:rsidR="000209FE" w:rsidRPr="007D6C24" w:rsidRDefault="00000000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31" w:history="1">
              <w:r w:rsidR="000209FE" w:rsidRPr="007D6C24">
                <w:rPr>
                  <w:rStyle w:val="Hyperlink"/>
                  <w:rFonts w:eastAsia="Times New Roman" w:cstheme="minorHAnsi"/>
                  <w:lang w:eastAsia="ko-KR"/>
                </w:rPr>
                <w:t>ertugrul.partal@gmail.com</w:t>
              </w:r>
            </w:hyperlink>
            <w:r w:rsidR="000209FE"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0209FE" w:rsidRPr="007D6C24" w14:paraId="6C19DA90" w14:textId="77777777" w:rsidTr="0016747F">
        <w:trPr>
          <w:trHeight w:val="678"/>
        </w:trPr>
        <w:tc>
          <w:tcPr>
            <w:tcW w:w="562" w:type="dxa"/>
            <w:noWrap/>
          </w:tcPr>
          <w:p w14:paraId="5BD1F5FB" w14:textId="165C92B0" w:rsidR="000209FE" w:rsidRPr="007D6C24" w:rsidRDefault="007D6C24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2</w:t>
            </w:r>
          </w:p>
        </w:tc>
        <w:tc>
          <w:tcPr>
            <w:tcW w:w="1773" w:type="dxa"/>
            <w:vMerge/>
          </w:tcPr>
          <w:p w14:paraId="20D67C25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5F6568BD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B3.64 Guidelines on Optimising Seismic Design of Substations for Power Resiliency </w:t>
            </w:r>
          </w:p>
        </w:tc>
        <w:tc>
          <w:tcPr>
            <w:tcW w:w="791" w:type="dxa"/>
            <w:vMerge w:val="restart"/>
          </w:tcPr>
          <w:p w14:paraId="506FF792" w14:textId="77777777" w:rsidR="000209FE" w:rsidRPr="007D6C24" w:rsidRDefault="000209FE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2022</w:t>
            </w:r>
          </w:p>
        </w:tc>
        <w:tc>
          <w:tcPr>
            <w:tcW w:w="3544" w:type="dxa"/>
          </w:tcPr>
          <w:p w14:paraId="72797EDE" w14:textId="77777777" w:rsidR="000209FE" w:rsidRPr="007D6C24" w:rsidRDefault="000209FE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Ahsen HANAY -MİTAŞ Regular </w:t>
            </w:r>
          </w:p>
          <w:p w14:paraId="3A04FAE4" w14:textId="77777777" w:rsidR="000209FE" w:rsidRPr="007D6C24" w:rsidRDefault="00000000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32" w:history="1">
              <w:r w:rsidR="000209FE" w:rsidRPr="007D6C24">
                <w:rPr>
                  <w:rStyle w:val="Hyperlink"/>
                  <w:rFonts w:cstheme="minorHAnsi"/>
                  <w:shd w:val="clear" w:color="auto" w:fill="FFFFFF"/>
                </w:rPr>
                <w:t>ahsen_ozun@yahoo.com</w:t>
              </w:r>
            </w:hyperlink>
            <w:r w:rsidR="000209FE"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0209FE" w:rsidRPr="007D6C24" w14:paraId="39C93453" w14:textId="77777777" w:rsidTr="0016747F">
        <w:trPr>
          <w:trHeight w:val="678"/>
        </w:trPr>
        <w:tc>
          <w:tcPr>
            <w:tcW w:w="562" w:type="dxa"/>
            <w:noWrap/>
          </w:tcPr>
          <w:p w14:paraId="36E2A912" w14:textId="1C9B9A86" w:rsidR="000209FE" w:rsidRPr="007D6C24" w:rsidRDefault="000209FE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3</w:t>
            </w:r>
          </w:p>
        </w:tc>
        <w:tc>
          <w:tcPr>
            <w:tcW w:w="1773" w:type="dxa"/>
            <w:vMerge/>
          </w:tcPr>
          <w:p w14:paraId="307CDA9A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40DB0F3A" w14:textId="77777777" w:rsidR="000209FE" w:rsidRPr="007D6C24" w:rsidRDefault="000209FE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91" w:type="dxa"/>
            <w:vMerge/>
          </w:tcPr>
          <w:p w14:paraId="2EE3F046" w14:textId="77777777" w:rsidR="000209FE" w:rsidRPr="007D6C24" w:rsidRDefault="000209FE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79857CDA" w14:textId="77777777" w:rsidR="000209FE" w:rsidRPr="007D6C24" w:rsidRDefault="000209FE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Esma KANADIKIRIK (WiE)-TEİAŞ</w:t>
            </w:r>
          </w:p>
          <w:p w14:paraId="1113A5B8" w14:textId="77777777" w:rsidR="000209FE" w:rsidRPr="007D6C24" w:rsidRDefault="00000000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33" w:history="1">
              <w:r w:rsidR="000209FE" w:rsidRPr="007D6C24">
                <w:rPr>
                  <w:rStyle w:val="Hyperlink"/>
                  <w:rFonts w:cstheme="minorHAnsi"/>
                  <w:shd w:val="clear" w:color="auto" w:fill="FFFFFF"/>
                </w:rPr>
                <w:t>Esma.kanadikirik@teias.gov.tr</w:t>
              </w:r>
            </w:hyperlink>
            <w:r w:rsidR="000209FE"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0209FE" w:rsidRPr="007D6C24" w14:paraId="2AECC9C1" w14:textId="77777777" w:rsidTr="0016747F">
        <w:trPr>
          <w:trHeight w:val="678"/>
        </w:trPr>
        <w:tc>
          <w:tcPr>
            <w:tcW w:w="562" w:type="dxa"/>
            <w:noWrap/>
          </w:tcPr>
          <w:p w14:paraId="2C9E42EF" w14:textId="11B454C2" w:rsidR="000209FE" w:rsidRPr="007D6C24" w:rsidRDefault="000209FE" w:rsidP="00F967F6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4</w:t>
            </w:r>
          </w:p>
        </w:tc>
        <w:tc>
          <w:tcPr>
            <w:tcW w:w="1773" w:type="dxa"/>
            <w:vMerge/>
          </w:tcPr>
          <w:p w14:paraId="4E7A9E38" w14:textId="77777777" w:rsidR="000209FE" w:rsidRPr="007D6C24" w:rsidRDefault="000209FE" w:rsidP="00F967F6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5114AA8D" w14:textId="4B744769" w:rsidR="000209FE" w:rsidRPr="007D6C24" w:rsidRDefault="000209FE" w:rsidP="000209FE">
            <w:pPr>
              <w:jc w:val="both"/>
              <w:rPr>
                <w:rFonts w:cstheme="minorHAnsi"/>
                <w:lang w:val="en-GB"/>
              </w:rPr>
            </w:pPr>
            <w:r w:rsidRPr="007D6C24">
              <w:rPr>
                <w:rFonts w:cstheme="minorHAnsi"/>
                <w:lang w:val="en-GB"/>
              </w:rPr>
              <w:t>B3.64-Guidelines on Optimising Seismic Design of Substations for           Power Resiliency</w:t>
            </w:r>
          </w:p>
        </w:tc>
        <w:tc>
          <w:tcPr>
            <w:tcW w:w="791" w:type="dxa"/>
          </w:tcPr>
          <w:p w14:paraId="20DFC5C1" w14:textId="77777777" w:rsidR="000209FE" w:rsidRPr="007D6C24" w:rsidRDefault="000209FE" w:rsidP="00F967F6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6957B20A" w14:textId="7DFE931A" w:rsidR="000209FE" w:rsidRPr="007D6C24" w:rsidRDefault="000209FE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Şahin Çevik (TEIAS)</w:t>
            </w:r>
          </w:p>
          <w:p w14:paraId="43B2517C" w14:textId="677D8CA6" w:rsidR="000209FE" w:rsidRPr="007D6C24" w:rsidRDefault="00000000" w:rsidP="00F967F6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34" w:history="1">
              <w:r w:rsidR="000209FE" w:rsidRPr="007D6C24">
                <w:rPr>
                  <w:rStyle w:val="Hyperlink"/>
                  <w:rFonts w:cstheme="minorHAnsi"/>
                </w:rPr>
                <w:t>s</w:t>
              </w:r>
              <w:r w:rsidR="000209FE" w:rsidRPr="007D6C24">
                <w:rPr>
                  <w:rStyle w:val="Hyperlink"/>
                  <w:rFonts w:cstheme="minorHAnsi"/>
                  <w:shd w:val="clear" w:color="auto" w:fill="FFFFFF"/>
                </w:rPr>
                <w:t>ahin.cevik@teias.gov.tr</w:t>
              </w:r>
            </w:hyperlink>
            <w:r w:rsidR="000209FE"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0209FE" w:rsidRPr="007D6C24" w14:paraId="17F17E66" w14:textId="77777777" w:rsidTr="0016747F">
        <w:trPr>
          <w:trHeight w:val="678"/>
        </w:trPr>
        <w:tc>
          <w:tcPr>
            <w:tcW w:w="562" w:type="dxa"/>
            <w:noWrap/>
          </w:tcPr>
          <w:p w14:paraId="057BF6BF" w14:textId="6027B378" w:rsidR="000209FE" w:rsidRPr="007D6C24" w:rsidRDefault="000209FE" w:rsidP="000209FE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5</w:t>
            </w:r>
          </w:p>
        </w:tc>
        <w:tc>
          <w:tcPr>
            <w:tcW w:w="1773" w:type="dxa"/>
            <w:vMerge/>
          </w:tcPr>
          <w:p w14:paraId="7FB5AF5C" w14:textId="77777777" w:rsidR="000209FE" w:rsidRPr="007D6C24" w:rsidRDefault="000209FE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1F0EE09F" w14:textId="77777777" w:rsidR="000209FE" w:rsidRPr="007D6C24" w:rsidRDefault="000209FE" w:rsidP="000209FE">
            <w:pPr>
              <w:jc w:val="both"/>
              <w:rPr>
                <w:rFonts w:cstheme="minorHAnsi"/>
                <w:lang w:val="en-GB"/>
              </w:rPr>
            </w:pPr>
            <w:r w:rsidRPr="007D6C24">
              <w:rPr>
                <w:rFonts w:cstheme="minorHAnsi"/>
                <w:lang w:val="en-GB"/>
              </w:rPr>
              <w:t xml:space="preserve">B3-A3-67 </w:t>
            </w:r>
            <w:r w:rsidRPr="007D6C24">
              <w:rPr>
                <w:rFonts w:cstheme="minorHAnsi"/>
                <w:shd w:val="clear" w:color="auto" w:fill="FFFFFF"/>
              </w:rPr>
              <w:t>Operational safety of Medium Voltage GIS in case of abnormal leakage</w:t>
            </w:r>
          </w:p>
          <w:p w14:paraId="7815628A" w14:textId="77777777" w:rsidR="000209FE" w:rsidRPr="007D6C24" w:rsidRDefault="000209FE" w:rsidP="000209F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91" w:type="dxa"/>
          </w:tcPr>
          <w:p w14:paraId="67724DBA" w14:textId="77777777" w:rsidR="000209FE" w:rsidRPr="007D6C24" w:rsidRDefault="000209FE" w:rsidP="000209FE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201DE9A7" w14:textId="77777777" w:rsidR="000209FE" w:rsidRPr="007D6C24" w:rsidRDefault="000209FE" w:rsidP="000209FE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>İlyas Keskin (TEIAS)</w:t>
            </w:r>
          </w:p>
          <w:p w14:paraId="271CD3AE" w14:textId="453E6D19" w:rsidR="000209FE" w:rsidRPr="007D6C24" w:rsidRDefault="00000000" w:rsidP="000209FE">
            <w:pPr>
              <w:spacing w:after="60" w:line="276" w:lineRule="auto"/>
              <w:rPr>
                <w:rFonts w:cstheme="minorHAnsi"/>
                <w:color w:val="333333"/>
                <w:shd w:val="clear" w:color="auto" w:fill="FFFFFF"/>
              </w:rPr>
            </w:pPr>
            <w:hyperlink r:id="rId35" w:history="1">
              <w:r w:rsidR="000209FE" w:rsidRPr="007D6C24">
                <w:rPr>
                  <w:rStyle w:val="Hyperlink"/>
                  <w:rFonts w:cstheme="minorHAnsi"/>
                  <w:shd w:val="clear" w:color="auto" w:fill="FFFFFF"/>
                </w:rPr>
                <w:t>İlyas.keskin@teias.gov.tr</w:t>
              </w:r>
            </w:hyperlink>
            <w:r w:rsidR="000209FE" w:rsidRPr="007D6C24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16747F" w:rsidRPr="007D6C24" w14:paraId="2B14595B" w14:textId="77777777" w:rsidTr="0016747F">
        <w:trPr>
          <w:trHeight w:val="864"/>
        </w:trPr>
        <w:tc>
          <w:tcPr>
            <w:tcW w:w="562" w:type="dxa"/>
            <w:noWrap/>
          </w:tcPr>
          <w:p w14:paraId="76E91BA2" w14:textId="64BFDA4E" w:rsidR="0016747F" w:rsidRPr="007D6C24" w:rsidRDefault="0016747F" w:rsidP="000209FE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3</w:t>
            </w:r>
            <w:r>
              <w:rPr>
                <w:rFonts w:eastAsia="Times New Roman" w:cstheme="minorHAnsi"/>
                <w:b/>
                <w:lang w:eastAsia="ko-KR"/>
              </w:rPr>
              <w:t>6</w:t>
            </w:r>
          </w:p>
        </w:tc>
        <w:tc>
          <w:tcPr>
            <w:tcW w:w="1773" w:type="dxa"/>
            <w:vMerge w:val="restart"/>
            <w:hideMark/>
          </w:tcPr>
          <w:p w14:paraId="6285C528" w14:textId="6DD7A73D" w:rsidR="0016747F" w:rsidRPr="007D6C24" w:rsidRDefault="0016747F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val="en-NZ" w:eastAsia="ko-KR"/>
              </w:rPr>
              <w:t>B</w:t>
            </w:r>
            <w:proofErr w:type="gramStart"/>
            <w:r w:rsidRPr="007D6C24">
              <w:rPr>
                <w:rFonts w:eastAsia="Times New Roman" w:cstheme="minorHAnsi"/>
                <w:lang w:val="en-NZ" w:eastAsia="ko-KR"/>
              </w:rPr>
              <w:t>4  DC</w:t>
            </w:r>
            <w:proofErr w:type="gramEnd"/>
            <w:r w:rsidRPr="007D6C24">
              <w:rPr>
                <w:rFonts w:eastAsia="Times New Roman" w:cstheme="minorHAnsi"/>
                <w:lang w:val="en-NZ" w:eastAsia="ko-KR"/>
              </w:rPr>
              <w:t xml:space="preserve"> systems and power        electronics</w:t>
            </w:r>
          </w:p>
          <w:p w14:paraId="67D5FAA1" w14:textId="001F59F2" w:rsidR="0016747F" w:rsidRPr="007D6C24" w:rsidRDefault="0016747F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  <w:hideMark/>
          </w:tcPr>
          <w:p w14:paraId="63220D6E" w14:textId="77777777" w:rsidR="0016747F" w:rsidRPr="007D6C24" w:rsidRDefault="0016747F" w:rsidP="000209FE">
            <w:pPr>
              <w:rPr>
                <w:rFonts w:cstheme="minorHAnsi"/>
                <w:shd w:val="clear" w:color="auto" w:fill="FFFFFF"/>
              </w:rPr>
            </w:pPr>
            <w:r w:rsidRPr="007D6C24">
              <w:rPr>
                <w:rFonts w:cstheme="minorHAnsi"/>
                <w:shd w:val="clear" w:color="auto" w:fill="FFFFFF"/>
              </w:rPr>
              <w:t xml:space="preserve">B4-102 Technical Requirements and Scenario Considerations on GridForming Capabilities of VSC-HVDC System </w:t>
            </w:r>
          </w:p>
          <w:p w14:paraId="16FCD82B" w14:textId="18CBF27B" w:rsidR="0016747F" w:rsidRPr="007D6C24" w:rsidRDefault="0016747F" w:rsidP="000209FE">
            <w:pPr>
              <w:spacing w:after="60" w:line="276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91" w:type="dxa"/>
          </w:tcPr>
          <w:p w14:paraId="7CFDAFC0" w14:textId="77777777" w:rsidR="0016747F" w:rsidRPr="007D6C24" w:rsidRDefault="0016747F" w:rsidP="000209FE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2018</w:t>
            </w:r>
          </w:p>
        </w:tc>
        <w:tc>
          <w:tcPr>
            <w:tcW w:w="3544" w:type="dxa"/>
          </w:tcPr>
          <w:p w14:paraId="25A36BF9" w14:textId="77777777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Aziz Resuli (SIEMENS)</w:t>
            </w:r>
          </w:p>
          <w:p w14:paraId="2B4C598E" w14:textId="062F2317" w:rsidR="0016747F" w:rsidRPr="007D6C24" w:rsidRDefault="0016747F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36" w:history="1">
              <w:r w:rsidRPr="00184D62">
                <w:rPr>
                  <w:rStyle w:val="Hyperlink"/>
                  <w:rFonts w:eastAsia="Times New Roman" w:cstheme="minorHAnsi"/>
                  <w:lang w:eastAsia="ko-KR"/>
                </w:rPr>
                <w:t>Aziz.resuli@siemens.com</w:t>
              </w:r>
            </w:hyperlink>
            <w:r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16747F" w:rsidRPr="007D6C24" w14:paraId="790B6D7A" w14:textId="77777777" w:rsidTr="0016747F">
        <w:trPr>
          <w:trHeight w:val="864"/>
        </w:trPr>
        <w:tc>
          <w:tcPr>
            <w:tcW w:w="562" w:type="dxa"/>
            <w:noWrap/>
          </w:tcPr>
          <w:p w14:paraId="73C79152" w14:textId="7D94CA6E" w:rsidR="0016747F" w:rsidRPr="007D6C24" w:rsidRDefault="0016747F" w:rsidP="000209FE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37</w:t>
            </w:r>
          </w:p>
        </w:tc>
        <w:tc>
          <w:tcPr>
            <w:tcW w:w="1773" w:type="dxa"/>
            <w:vMerge/>
          </w:tcPr>
          <w:p w14:paraId="4A1EFEB5" w14:textId="77777777" w:rsidR="0016747F" w:rsidRPr="007D6C24" w:rsidRDefault="0016747F" w:rsidP="000209FE">
            <w:pPr>
              <w:spacing w:after="60" w:line="276" w:lineRule="auto"/>
              <w:rPr>
                <w:rFonts w:eastAsia="Times New Roman" w:cstheme="minorHAnsi"/>
                <w:lang w:val="en-NZ" w:eastAsia="ko-KR"/>
              </w:rPr>
            </w:pPr>
          </w:p>
        </w:tc>
        <w:tc>
          <w:tcPr>
            <w:tcW w:w="3390" w:type="dxa"/>
            <w:vMerge/>
          </w:tcPr>
          <w:p w14:paraId="221E52C7" w14:textId="2DD05E96" w:rsidR="0016747F" w:rsidRPr="007D6C24" w:rsidRDefault="0016747F" w:rsidP="000209F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791" w:type="dxa"/>
          </w:tcPr>
          <w:p w14:paraId="005A5ACA" w14:textId="11420BEE" w:rsidR="0016747F" w:rsidRPr="007D6C24" w:rsidRDefault="0016747F" w:rsidP="000209FE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55FB6EB3" w14:textId="77777777" w:rsidR="0016747F" w:rsidRDefault="0016747F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>
              <w:rPr>
                <w:rFonts w:eastAsia="Times New Roman" w:cstheme="minorHAnsi"/>
                <w:lang w:eastAsia="ko-KR"/>
              </w:rPr>
              <w:t xml:space="preserve">Tugrul Tugran </w:t>
            </w:r>
          </w:p>
          <w:p w14:paraId="2559973B" w14:textId="79B07752" w:rsidR="0016747F" w:rsidRPr="007D6C24" w:rsidRDefault="0016747F" w:rsidP="000209FE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37" w:history="1">
              <w:r w:rsidRPr="00184D62">
                <w:rPr>
                  <w:rStyle w:val="Hyperlink"/>
                  <w:rFonts w:eastAsia="Times New Roman" w:cstheme="minorHAnsi"/>
                  <w:lang w:eastAsia="ko-KR"/>
                </w:rPr>
                <w:t>Tugrul.turan@hitachienergy.com</w:t>
              </w:r>
            </w:hyperlink>
            <w:r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3C992DB6" w14:textId="77777777" w:rsidTr="0016747F">
        <w:trPr>
          <w:trHeight w:val="864"/>
        </w:trPr>
        <w:tc>
          <w:tcPr>
            <w:tcW w:w="562" w:type="dxa"/>
            <w:noWrap/>
          </w:tcPr>
          <w:p w14:paraId="0AEA15AB" w14:textId="02F91F73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lastRenderedPageBreak/>
              <w:t>3</w:t>
            </w:r>
            <w:r w:rsidR="0016747F">
              <w:rPr>
                <w:rFonts w:eastAsia="Times New Roman" w:cstheme="minorHAnsi"/>
                <w:b/>
                <w:lang w:eastAsia="ko-KR"/>
              </w:rPr>
              <w:t>8</w:t>
            </w:r>
          </w:p>
        </w:tc>
        <w:tc>
          <w:tcPr>
            <w:tcW w:w="1773" w:type="dxa"/>
            <w:vMerge/>
          </w:tcPr>
          <w:p w14:paraId="514DFF29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val="en-NZ" w:eastAsia="ko-KR"/>
              </w:rPr>
            </w:pPr>
          </w:p>
        </w:tc>
        <w:tc>
          <w:tcPr>
            <w:tcW w:w="3390" w:type="dxa"/>
          </w:tcPr>
          <w:p w14:paraId="3842B105" w14:textId="0D279F16" w:rsidR="007D6C24" w:rsidRPr="007D6C24" w:rsidRDefault="007D6C24" w:rsidP="007D6C24">
            <w:pPr>
              <w:rPr>
                <w:rFonts w:cstheme="minorHAnsi"/>
                <w:shd w:val="clear" w:color="auto" w:fill="FFFFFF"/>
              </w:rPr>
            </w:pPr>
            <w:r w:rsidRPr="007D6C24">
              <w:rPr>
                <w:rFonts w:cstheme="minorHAnsi"/>
                <w:shd w:val="clear" w:color="auto" w:fill="FFFFFF"/>
              </w:rPr>
              <w:t>JWG B4_C4.103_AC network equivalents for HVDC and FACTS project studies</w:t>
            </w:r>
          </w:p>
        </w:tc>
        <w:tc>
          <w:tcPr>
            <w:tcW w:w="791" w:type="dxa"/>
          </w:tcPr>
          <w:p w14:paraId="718DE095" w14:textId="440EB96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7A93AC21" w14:textId="676FF743" w:rsidR="0016747F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>
              <w:rPr>
                <w:rFonts w:eastAsia="Times New Roman" w:cstheme="minorHAnsi"/>
                <w:lang w:eastAsia="ko-KR"/>
              </w:rPr>
              <w:t xml:space="preserve">Yusuf Gök </w:t>
            </w:r>
          </w:p>
          <w:p w14:paraId="6AEDB72D" w14:textId="5026C656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yusuf.gok@hitachienergy.com</w:t>
            </w:r>
          </w:p>
        </w:tc>
      </w:tr>
      <w:tr w:rsidR="0016747F" w:rsidRPr="007D6C24" w14:paraId="46566E29" w14:textId="77777777" w:rsidTr="0016747F">
        <w:trPr>
          <w:trHeight w:val="636"/>
        </w:trPr>
        <w:tc>
          <w:tcPr>
            <w:tcW w:w="562" w:type="dxa"/>
            <w:vMerge w:val="restart"/>
            <w:noWrap/>
          </w:tcPr>
          <w:p w14:paraId="46B4B773" w14:textId="47154E7F" w:rsidR="0016747F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3</w:t>
            </w:r>
            <w:r>
              <w:rPr>
                <w:rFonts w:eastAsia="Times New Roman" w:cstheme="minorHAnsi"/>
                <w:b/>
                <w:lang w:eastAsia="ko-KR"/>
              </w:rPr>
              <w:t>9</w:t>
            </w:r>
          </w:p>
        </w:tc>
        <w:tc>
          <w:tcPr>
            <w:tcW w:w="1773" w:type="dxa"/>
            <w:vMerge w:val="restart"/>
          </w:tcPr>
          <w:p w14:paraId="1DEE83E2" w14:textId="2ADEC974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B5 Protection and Automation</w:t>
            </w:r>
          </w:p>
        </w:tc>
        <w:tc>
          <w:tcPr>
            <w:tcW w:w="3390" w:type="dxa"/>
            <w:vMerge w:val="restart"/>
          </w:tcPr>
          <w:p w14:paraId="6246250E" w14:textId="77777777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  <w:r w:rsidRPr="007D6C24">
              <w:rPr>
                <w:rFonts w:cstheme="minorHAnsi"/>
                <w:color w:val="000000"/>
                <w:shd w:val="clear" w:color="auto" w:fill="FFFFFF"/>
              </w:rPr>
              <w:t>B5-81 Obsolescence management for protection, automation and control systems</w:t>
            </w:r>
          </w:p>
          <w:p w14:paraId="38086D84" w14:textId="77777777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 w:val="restart"/>
          </w:tcPr>
          <w:p w14:paraId="365E3C37" w14:textId="77777777" w:rsidR="0016747F" w:rsidRPr="007D6C24" w:rsidRDefault="0016747F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5838ECF6" w14:textId="77777777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  <w:r w:rsidRPr="007D6C24">
              <w:rPr>
                <w:rFonts w:cstheme="minorHAnsi"/>
              </w:rPr>
              <w:t xml:space="preserve">Serkan Yaşar (TEDAŞ) </w:t>
            </w:r>
          </w:p>
          <w:p w14:paraId="1AE77130" w14:textId="77777777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  <w:hyperlink r:id="rId38" w:history="1">
              <w:r w:rsidRPr="007D6C24">
                <w:rPr>
                  <w:rStyle w:val="Hyperlink"/>
                  <w:rFonts w:cstheme="minorHAnsi"/>
                </w:rPr>
                <w:t>serkan.yasar@tedas.gov.tr</w:t>
              </w:r>
            </w:hyperlink>
            <w:r w:rsidRPr="007D6C24">
              <w:rPr>
                <w:rFonts w:cstheme="minorHAnsi"/>
              </w:rPr>
              <w:t xml:space="preserve"> </w:t>
            </w:r>
          </w:p>
          <w:p w14:paraId="31B9F771" w14:textId="02168B50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</w:rPr>
              <w:t xml:space="preserve"> </w:t>
            </w:r>
          </w:p>
        </w:tc>
      </w:tr>
      <w:tr w:rsidR="0016747F" w:rsidRPr="007D6C24" w14:paraId="1D032420" w14:textId="77777777" w:rsidTr="0016747F">
        <w:trPr>
          <w:trHeight w:val="636"/>
        </w:trPr>
        <w:tc>
          <w:tcPr>
            <w:tcW w:w="562" w:type="dxa"/>
            <w:vMerge/>
            <w:noWrap/>
          </w:tcPr>
          <w:p w14:paraId="6E1797C1" w14:textId="77777777" w:rsidR="0016747F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</w:p>
        </w:tc>
        <w:tc>
          <w:tcPr>
            <w:tcW w:w="1773" w:type="dxa"/>
            <w:vMerge/>
          </w:tcPr>
          <w:p w14:paraId="1A25CC6A" w14:textId="77777777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371FB761" w14:textId="77777777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791" w:type="dxa"/>
            <w:vMerge/>
          </w:tcPr>
          <w:p w14:paraId="56CAD8E8" w14:textId="77777777" w:rsidR="0016747F" w:rsidRPr="007D6C24" w:rsidRDefault="0016747F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35EB3B27" w14:textId="77777777" w:rsidR="0016747F" w:rsidRPr="007D6C24" w:rsidRDefault="0016747F" w:rsidP="0016747F">
            <w:pPr>
              <w:spacing w:after="60" w:line="276" w:lineRule="auto"/>
              <w:rPr>
                <w:rFonts w:cstheme="minorHAnsi"/>
              </w:rPr>
            </w:pPr>
            <w:r w:rsidRPr="007D6C24">
              <w:rPr>
                <w:rFonts w:cstheme="minorHAnsi"/>
              </w:rPr>
              <w:t>Kenan Demirtaş (TEDAŞ)</w:t>
            </w:r>
          </w:p>
          <w:p w14:paraId="4A4E0105" w14:textId="77777777" w:rsidR="0016747F" w:rsidRDefault="0016747F" w:rsidP="0016747F">
            <w:pPr>
              <w:tabs>
                <w:tab w:val="num" w:pos="720"/>
              </w:tabs>
              <w:jc w:val="both"/>
              <w:rPr>
                <w:rStyle w:val="Hyperlink"/>
                <w:rFonts w:cstheme="minorHAnsi"/>
              </w:rPr>
            </w:pPr>
            <w:hyperlink r:id="rId39" w:history="1">
              <w:r w:rsidRPr="007D6C24">
                <w:rPr>
                  <w:rStyle w:val="Hyperlink"/>
                  <w:rFonts w:cstheme="minorHAnsi"/>
                </w:rPr>
                <w:t>kenan.demirtas@tedas.gov.tr</w:t>
              </w:r>
            </w:hyperlink>
          </w:p>
          <w:p w14:paraId="3EF01FDD" w14:textId="1C491EC4" w:rsidR="0016747F" w:rsidRPr="007D6C24" w:rsidRDefault="0016747F" w:rsidP="0016747F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</w:tc>
      </w:tr>
      <w:tr w:rsidR="0016747F" w:rsidRPr="007D6C24" w14:paraId="6E3C4B23" w14:textId="77777777" w:rsidTr="0016747F">
        <w:trPr>
          <w:trHeight w:val="864"/>
        </w:trPr>
        <w:tc>
          <w:tcPr>
            <w:tcW w:w="562" w:type="dxa"/>
            <w:noWrap/>
          </w:tcPr>
          <w:p w14:paraId="5A211740" w14:textId="347480AF" w:rsidR="0016747F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40</w:t>
            </w:r>
          </w:p>
        </w:tc>
        <w:tc>
          <w:tcPr>
            <w:tcW w:w="1773" w:type="dxa"/>
            <w:vMerge/>
          </w:tcPr>
          <w:p w14:paraId="4285D049" w14:textId="77777777" w:rsidR="0016747F" w:rsidRPr="007D6C24" w:rsidRDefault="0016747F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229458CA" w14:textId="7490979A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7D6C24">
              <w:rPr>
                <w:rFonts w:cstheme="minorHAnsi"/>
              </w:rPr>
              <w:t>B5-85 Protection, Control and Supervision principles of “Grid Stabilizing Generation”</w:t>
            </w:r>
          </w:p>
        </w:tc>
        <w:tc>
          <w:tcPr>
            <w:tcW w:w="791" w:type="dxa"/>
          </w:tcPr>
          <w:p w14:paraId="301EEFD0" w14:textId="7E069915" w:rsidR="0016747F" w:rsidRPr="007D6C24" w:rsidRDefault="0016747F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75B0A06E" w14:textId="77777777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  <w:r w:rsidRPr="007D6C24">
              <w:rPr>
                <w:rFonts w:cstheme="minorHAnsi"/>
              </w:rPr>
              <w:t>Vedat Taşdemir (TEİAŞ)</w:t>
            </w:r>
          </w:p>
          <w:p w14:paraId="2DE2BB68" w14:textId="582A1A62" w:rsidR="0016747F" w:rsidRPr="007D6C24" w:rsidRDefault="0016747F" w:rsidP="007D6C24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  <w:hyperlink r:id="rId40" w:history="1">
              <w:r w:rsidRPr="007D6C24">
                <w:rPr>
                  <w:rStyle w:val="Hyperlink"/>
                  <w:rFonts w:cstheme="minorHAnsi"/>
                </w:rPr>
                <w:t>vedat.tasdemir@teias.gov.tr</w:t>
              </w:r>
            </w:hyperlink>
            <w:r w:rsidRPr="007D6C24">
              <w:rPr>
                <w:rFonts w:cstheme="minorHAnsi"/>
              </w:rPr>
              <w:t xml:space="preserve"> </w:t>
            </w:r>
          </w:p>
        </w:tc>
      </w:tr>
      <w:tr w:rsidR="007D6C24" w:rsidRPr="007D6C24" w14:paraId="232822B6" w14:textId="77777777" w:rsidTr="0016747F">
        <w:trPr>
          <w:trHeight w:val="635"/>
        </w:trPr>
        <w:tc>
          <w:tcPr>
            <w:tcW w:w="562" w:type="dxa"/>
            <w:noWrap/>
          </w:tcPr>
          <w:p w14:paraId="7CCCF900" w14:textId="7586AD48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41</w:t>
            </w:r>
          </w:p>
        </w:tc>
        <w:tc>
          <w:tcPr>
            <w:tcW w:w="1773" w:type="dxa"/>
            <w:vMerge w:val="restart"/>
          </w:tcPr>
          <w:p w14:paraId="5E797A98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C1. System Development and Economy</w:t>
            </w:r>
          </w:p>
        </w:tc>
        <w:tc>
          <w:tcPr>
            <w:tcW w:w="3390" w:type="dxa"/>
          </w:tcPr>
          <w:p w14:paraId="75611453" w14:textId="77777777" w:rsidR="007D6C24" w:rsidRPr="007D6C24" w:rsidRDefault="007D6C24" w:rsidP="007D6C24">
            <w:pPr>
              <w:spacing w:after="60" w:line="276" w:lineRule="auto"/>
              <w:rPr>
                <w:rFonts w:cstheme="minorHAnsi"/>
                <w:color w:val="000000"/>
              </w:rPr>
            </w:pPr>
            <w:r w:rsidRPr="007D6C24">
              <w:rPr>
                <w:rFonts w:cstheme="minorHAnsi"/>
                <w:color w:val="000000"/>
              </w:rPr>
              <w:t>C1.44*  Global Sustainable Electricity System</w:t>
            </w:r>
          </w:p>
        </w:tc>
        <w:tc>
          <w:tcPr>
            <w:tcW w:w="791" w:type="dxa"/>
          </w:tcPr>
          <w:p w14:paraId="28559EB4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cstheme="minorHAnsi"/>
                <w:color w:val="000000"/>
              </w:rPr>
            </w:pPr>
            <w:r w:rsidRPr="007D6C24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3544" w:type="dxa"/>
          </w:tcPr>
          <w:p w14:paraId="77B61E41" w14:textId="77777777" w:rsidR="007D6C24" w:rsidRPr="007D6C24" w:rsidRDefault="007D6C24" w:rsidP="007D6C24">
            <w:pPr>
              <w:spacing w:after="60" w:line="276" w:lineRule="auto"/>
              <w:rPr>
                <w:rFonts w:cstheme="minorHAnsi"/>
                <w:color w:val="000000"/>
              </w:rPr>
            </w:pPr>
            <w:r w:rsidRPr="007D6C24">
              <w:rPr>
                <w:rFonts w:cstheme="minorHAnsi"/>
                <w:color w:val="000000"/>
              </w:rPr>
              <w:t>Emmanuel BUE  (CIGRE Bireysel Üye)</w:t>
            </w:r>
          </w:p>
          <w:p w14:paraId="20B38CAA" w14:textId="77777777" w:rsidR="007D6C24" w:rsidRPr="007D6C24" w:rsidRDefault="007D6C24" w:rsidP="007D6C24">
            <w:pPr>
              <w:spacing w:after="60" w:line="276" w:lineRule="auto"/>
              <w:rPr>
                <w:rFonts w:cstheme="minorHAnsi"/>
                <w:color w:val="000000"/>
              </w:rPr>
            </w:pPr>
            <w:hyperlink r:id="rId41" w:history="1">
              <w:r w:rsidRPr="007D6C24">
                <w:rPr>
                  <w:rStyle w:val="Hyperlink"/>
                  <w:rFonts w:cstheme="minorHAnsi"/>
                </w:rPr>
                <w:t>emmanuel.bue@begridconsulting.com</w:t>
              </w:r>
            </w:hyperlink>
            <w:r w:rsidRPr="007D6C24">
              <w:rPr>
                <w:rFonts w:cstheme="minorHAnsi"/>
                <w:color w:val="000000"/>
              </w:rPr>
              <w:t xml:space="preserve"> </w:t>
            </w:r>
          </w:p>
        </w:tc>
      </w:tr>
      <w:tr w:rsidR="007D6C24" w:rsidRPr="007D6C24" w14:paraId="2743464B" w14:textId="77777777" w:rsidTr="0016747F">
        <w:trPr>
          <w:trHeight w:val="864"/>
        </w:trPr>
        <w:tc>
          <w:tcPr>
            <w:tcW w:w="562" w:type="dxa"/>
            <w:noWrap/>
          </w:tcPr>
          <w:p w14:paraId="55C8687F" w14:textId="425FD01A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42</w:t>
            </w:r>
          </w:p>
        </w:tc>
        <w:tc>
          <w:tcPr>
            <w:tcW w:w="1773" w:type="dxa"/>
            <w:vMerge/>
            <w:hideMark/>
          </w:tcPr>
          <w:p w14:paraId="045DBBD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hideMark/>
          </w:tcPr>
          <w:p w14:paraId="1AFACEB7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C1.45 </w:t>
            </w:r>
            <w:r w:rsidRPr="007D6C24">
              <w:rPr>
                <w:rFonts w:cstheme="minorHAnsi"/>
                <w:color w:val="000000"/>
              </w:rPr>
              <w:t>Harmonised metrics and consistent methodology for benefits assessment in CBA of electric interconnection projects</w:t>
            </w:r>
          </w:p>
        </w:tc>
        <w:tc>
          <w:tcPr>
            <w:tcW w:w="791" w:type="dxa"/>
          </w:tcPr>
          <w:p w14:paraId="22D90625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7ACD6DB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Ahmet OVA (TEIAS)</w:t>
            </w:r>
          </w:p>
          <w:p w14:paraId="35F7E39F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01E41D43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42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Ahmet.ova@teias.gov.tr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0588C8DF" w14:textId="77777777" w:rsidTr="0016747F">
        <w:trPr>
          <w:trHeight w:val="707"/>
        </w:trPr>
        <w:tc>
          <w:tcPr>
            <w:tcW w:w="562" w:type="dxa"/>
            <w:noWrap/>
          </w:tcPr>
          <w:p w14:paraId="5AEC7281" w14:textId="7329B987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43</w:t>
            </w:r>
          </w:p>
        </w:tc>
        <w:tc>
          <w:tcPr>
            <w:tcW w:w="1773" w:type="dxa"/>
            <w:vMerge/>
            <w:hideMark/>
          </w:tcPr>
          <w:p w14:paraId="3BF1A5BE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  <w:hideMark/>
          </w:tcPr>
          <w:p w14:paraId="40702C8F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C1/C4.46 </w:t>
            </w:r>
            <w:r w:rsidRPr="007D6C24">
              <w:rPr>
                <w:rFonts w:cstheme="minorHAnsi"/>
                <w:color w:val="000000"/>
              </w:rPr>
              <w:t>Optimising power system resilience in future grid design</w:t>
            </w:r>
          </w:p>
        </w:tc>
        <w:tc>
          <w:tcPr>
            <w:tcW w:w="791" w:type="dxa"/>
            <w:vMerge w:val="restart"/>
          </w:tcPr>
          <w:p w14:paraId="2A6A4F2E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  <w:p w14:paraId="4B6C5A66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16D4C7DC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Mehtap Alper SAĞLAM (EPDK)</w:t>
            </w:r>
          </w:p>
          <w:p w14:paraId="7C03FD5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401BCCB3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43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msaglam@epdk.gov.tr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07C600FD" w14:textId="77777777" w:rsidTr="0016747F">
        <w:trPr>
          <w:trHeight w:val="356"/>
        </w:trPr>
        <w:tc>
          <w:tcPr>
            <w:tcW w:w="562" w:type="dxa"/>
            <w:noWrap/>
          </w:tcPr>
          <w:p w14:paraId="6B8EBE51" w14:textId="2644A6FF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44</w:t>
            </w:r>
          </w:p>
        </w:tc>
        <w:tc>
          <w:tcPr>
            <w:tcW w:w="1773" w:type="dxa"/>
            <w:vMerge/>
          </w:tcPr>
          <w:p w14:paraId="5E28292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45C09803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/>
          </w:tcPr>
          <w:p w14:paraId="08947DD0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43AB5C6B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Tarık EMRE ÖZDEMİR (TEIAS)</w:t>
            </w:r>
          </w:p>
          <w:p w14:paraId="20055621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44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tarikemre.ozdemir@teias.gov.tr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45C3E69C" w14:textId="77777777" w:rsidTr="0016747F">
        <w:trPr>
          <w:trHeight w:val="689"/>
        </w:trPr>
        <w:tc>
          <w:tcPr>
            <w:tcW w:w="562" w:type="dxa"/>
            <w:noWrap/>
          </w:tcPr>
          <w:p w14:paraId="5220AAF2" w14:textId="22A340F9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4</w:t>
            </w:r>
            <w:r w:rsidR="0016747F">
              <w:rPr>
                <w:rFonts w:eastAsia="Times New Roman" w:cstheme="minorHAnsi"/>
                <w:b/>
                <w:lang w:eastAsia="ko-KR"/>
              </w:rPr>
              <w:t>5</w:t>
            </w:r>
          </w:p>
        </w:tc>
        <w:tc>
          <w:tcPr>
            <w:tcW w:w="1773" w:type="dxa"/>
            <w:vMerge/>
          </w:tcPr>
          <w:p w14:paraId="4A4AF93A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 w:val="restart"/>
          </w:tcPr>
          <w:p w14:paraId="394814D1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C1.47 </w:t>
            </w:r>
            <w:r w:rsidRPr="007D6C24">
              <w:rPr>
                <w:rFonts w:cstheme="minorHAnsi"/>
                <w:shd w:val="clear" w:color="auto" w:fill="FFFFFF"/>
              </w:rPr>
              <w:t>Energy Sectors Integration andimpact on powergrids</w:t>
            </w:r>
          </w:p>
        </w:tc>
        <w:tc>
          <w:tcPr>
            <w:tcW w:w="791" w:type="dxa"/>
            <w:vMerge w:val="restart"/>
          </w:tcPr>
          <w:p w14:paraId="1D535B3D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21DFE750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Gülcan KOCA (EÜAŞ)</w:t>
            </w:r>
          </w:p>
          <w:p w14:paraId="25B9ABBA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5EFDB2DE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hyperlink r:id="rId45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gulcan.koca@euas.gov.tr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1AF77DF8" w14:textId="77777777" w:rsidTr="0016747F">
        <w:trPr>
          <w:trHeight w:val="671"/>
        </w:trPr>
        <w:tc>
          <w:tcPr>
            <w:tcW w:w="562" w:type="dxa"/>
            <w:noWrap/>
          </w:tcPr>
          <w:p w14:paraId="0772C119" w14:textId="5C623EAD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4</w:t>
            </w:r>
            <w:r w:rsidR="0016747F">
              <w:rPr>
                <w:rFonts w:eastAsia="Times New Roman" w:cstheme="minorHAnsi"/>
                <w:b/>
                <w:lang w:eastAsia="ko-KR"/>
              </w:rPr>
              <w:t>6</w:t>
            </w:r>
          </w:p>
        </w:tc>
        <w:tc>
          <w:tcPr>
            <w:tcW w:w="1773" w:type="dxa"/>
            <w:vMerge/>
          </w:tcPr>
          <w:p w14:paraId="5866881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vMerge/>
          </w:tcPr>
          <w:p w14:paraId="707EBF8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  <w:vMerge/>
          </w:tcPr>
          <w:p w14:paraId="49877A16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6D636D30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Mehtap Alper SAĞLAM</w:t>
            </w:r>
          </w:p>
          <w:p w14:paraId="1A60CA6B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0E4227A4" w14:textId="77777777" w:rsidR="007D6C24" w:rsidRPr="007D6C24" w:rsidRDefault="007D6C24" w:rsidP="007D6C24">
            <w:pPr>
              <w:spacing w:line="276" w:lineRule="auto"/>
              <w:rPr>
                <w:rFonts w:eastAsia="Times New Roman" w:cstheme="minorHAnsi"/>
                <w:lang w:eastAsia="ko-KR"/>
              </w:rPr>
            </w:pPr>
            <w:hyperlink r:id="rId46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msaglam@epdk.gov.tr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26760916" w14:textId="77777777" w:rsidTr="0016747F">
        <w:trPr>
          <w:trHeight w:val="864"/>
        </w:trPr>
        <w:tc>
          <w:tcPr>
            <w:tcW w:w="562" w:type="dxa"/>
            <w:noWrap/>
          </w:tcPr>
          <w:p w14:paraId="23A86032" w14:textId="1021A43A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4</w:t>
            </w:r>
            <w:r w:rsidR="0016747F">
              <w:rPr>
                <w:rFonts w:eastAsia="Times New Roman" w:cstheme="minorHAnsi"/>
                <w:b/>
                <w:lang w:eastAsia="ko-KR"/>
              </w:rPr>
              <w:t>7</w:t>
            </w:r>
          </w:p>
        </w:tc>
        <w:tc>
          <w:tcPr>
            <w:tcW w:w="1773" w:type="dxa"/>
            <w:vMerge/>
          </w:tcPr>
          <w:p w14:paraId="0D7F347C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640D361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C1.48</w:t>
            </w:r>
            <w:r w:rsidRPr="007D6C24">
              <w:rPr>
                <w:rFonts w:cstheme="minorHAnsi"/>
                <w:color w:val="000000"/>
              </w:rPr>
              <w:t xml:space="preserve"> Role of green hydrogen in energy transition - Opportunities and challenges from technical and economic perspectives</w:t>
            </w:r>
          </w:p>
        </w:tc>
        <w:tc>
          <w:tcPr>
            <w:tcW w:w="791" w:type="dxa"/>
          </w:tcPr>
          <w:p w14:paraId="69E1D1CC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173A6218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</w:rPr>
            </w:pPr>
            <w:r w:rsidRPr="007D6C24">
              <w:rPr>
                <w:rFonts w:eastAsia="Times New Roman" w:cstheme="minorHAnsi"/>
              </w:rPr>
              <w:t>Emmanuel BUE</w:t>
            </w:r>
          </w:p>
          <w:p w14:paraId="35D1E42C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502B4154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47" w:history="1">
              <w:r w:rsidRPr="007D6C24">
                <w:rPr>
                  <w:rStyle w:val="Hyperlink"/>
                  <w:rFonts w:cstheme="minorHAnsi"/>
                </w:rPr>
                <w:t>emmanuel.bue@begridconsulting.com</w:t>
              </w:r>
            </w:hyperlink>
          </w:p>
        </w:tc>
      </w:tr>
      <w:tr w:rsidR="007D6C24" w:rsidRPr="007D6C24" w14:paraId="33D2DA51" w14:textId="77777777" w:rsidTr="0016747F">
        <w:trPr>
          <w:trHeight w:val="864"/>
        </w:trPr>
        <w:tc>
          <w:tcPr>
            <w:tcW w:w="562" w:type="dxa"/>
            <w:noWrap/>
          </w:tcPr>
          <w:p w14:paraId="62ED699C" w14:textId="7EC37BEB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4</w:t>
            </w:r>
            <w:r w:rsidR="0016747F">
              <w:rPr>
                <w:rFonts w:eastAsia="Times New Roman" w:cstheme="minorHAnsi"/>
                <w:b/>
                <w:lang w:eastAsia="ko-KR"/>
              </w:rPr>
              <w:t>8</w:t>
            </w:r>
          </w:p>
        </w:tc>
        <w:tc>
          <w:tcPr>
            <w:tcW w:w="1773" w:type="dxa"/>
            <w:vMerge/>
          </w:tcPr>
          <w:p w14:paraId="48F975C4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2527AFDB" w14:textId="34D78C18" w:rsidR="007D6C24" w:rsidRPr="007D6C24" w:rsidRDefault="007D6C24" w:rsidP="007D6C24">
            <w:pPr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  <w:color w:val="333333"/>
                <w:shd w:val="clear" w:color="auto" w:fill="FFFFFF"/>
              </w:rPr>
              <w:t xml:space="preserve"> C1.50 Global sustainable energy system coupling electricity and hydrogen.</w:t>
            </w:r>
          </w:p>
        </w:tc>
        <w:tc>
          <w:tcPr>
            <w:tcW w:w="791" w:type="dxa"/>
          </w:tcPr>
          <w:p w14:paraId="7E921B41" w14:textId="3C028CB1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660046C4" w14:textId="77777777" w:rsidR="007D6C24" w:rsidRPr="007D6C24" w:rsidRDefault="007D6C24" w:rsidP="007D6C24">
            <w:pPr>
              <w:rPr>
                <w:rFonts w:eastAsia="Times New Roman" w:cstheme="minorHAnsi"/>
              </w:rPr>
            </w:pPr>
            <w:r w:rsidRPr="007D6C24">
              <w:rPr>
                <w:rFonts w:eastAsia="Times New Roman" w:cstheme="minorHAnsi"/>
              </w:rPr>
              <w:t xml:space="preserve">Emmanuel Bue </w:t>
            </w:r>
          </w:p>
          <w:p w14:paraId="462C7D61" w14:textId="5792BFB7" w:rsidR="007D6C24" w:rsidRPr="007D6C24" w:rsidRDefault="007D6C24" w:rsidP="007D6C24">
            <w:pPr>
              <w:rPr>
                <w:rFonts w:eastAsia="Times New Roman" w:cstheme="minorHAnsi"/>
              </w:rPr>
            </w:pPr>
            <w:hyperlink r:id="rId48" w:history="1">
              <w:r w:rsidRPr="007D6C24">
                <w:rPr>
                  <w:rStyle w:val="Hyperlink"/>
                  <w:rFonts w:cstheme="minorHAnsi"/>
                </w:rPr>
                <w:t>emmanuel.bue@begridconsulting.com</w:t>
              </w:r>
            </w:hyperlink>
          </w:p>
        </w:tc>
      </w:tr>
      <w:tr w:rsidR="007D6C24" w:rsidRPr="007D6C24" w14:paraId="11D207D1" w14:textId="77777777" w:rsidTr="0016747F">
        <w:trPr>
          <w:trHeight w:val="864"/>
        </w:trPr>
        <w:tc>
          <w:tcPr>
            <w:tcW w:w="562" w:type="dxa"/>
            <w:noWrap/>
          </w:tcPr>
          <w:p w14:paraId="6EE6DF43" w14:textId="4396D614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49</w:t>
            </w:r>
          </w:p>
        </w:tc>
        <w:tc>
          <w:tcPr>
            <w:tcW w:w="1773" w:type="dxa"/>
            <w:vMerge/>
          </w:tcPr>
          <w:p w14:paraId="2A100826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289B4C80" w14:textId="77777777" w:rsidR="007D6C24" w:rsidRPr="007D6C24" w:rsidRDefault="007D6C24" w:rsidP="007D6C24">
            <w:pPr>
              <w:rPr>
                <w:rFonts w:cstheme="minorHAnsi"/>
                <w:color w:val="000000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C1.51 </w:t>
            </w:r>
            <w:r w:rsidRPr="007D6C24">
              <w:rPr>
                <w:rFonts w:cstheme="minorHAnsi"/>
                <w:i/>
                <w:lang w:val="en-GB"/>
              </w:rPr>
              <w:t xml:space="preserve"> </w:t>
            </w:r>
            <w:r w:rsidRPr="007D6C24">
              <w:rPr>
                <w:rFonts w:cstheme="minorHAnsi"/>
                <w:color w:val="000000"/>
              </w:rPr>
              <w:t>The potential roles of energy storage in electric power systems</w:t>
            </w:r>
          </w:p>
          <w:p w14:paraId="4415688E" w14:textId="77777777" w:rsidR="007D6C24" w:rsidRPr="007D6C24" w:rsidRDefault="007D6C24" w:rsidP="007D6C24">
            <w:pPr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</w:tcPr>
          <w:p w14:paraId="0458E5C2" w14:textId="58452A89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2023</w:t>
            </w:r>
          </w:p>
        </w:tc>
        <w:tc>
          <w:tcPr>
            <w:tcW w:w="3544" w:type="dxa"/>
          </w:tcPr>
          <w:p w14:paraId="5D6692C2" w14:textId="77777777" w:rsidR="007D6C24" w:rsidRPr="007D6C24" w:rsidRDefault="007D6C24" w:rsidP="007D6C24">
            <w:pPr>
              <w:rPr>
                <w:rFonts w:eastAsia="Times New Roman" w:cstheme="minorHAnsi"/>
              </w:rPr>
            </w:pPr>
            <w:r w:rsidRPr="007D6C24">
              <w:rPr>
                <w:rFonts w:eastAsia="Times New Roman" w:cstheme="minorHAnsi"/>
              </w:rPr>
              <w:t xml:space="preserve">Şehri Nur Güler (TEİAŞ) </w:t>
            </w:r>
          </w:p>
          <w:p w14:paraId="43191184" w14:textId="77777777" w:rsidR="007D6C24" w:rsidRPr="007D6C24" w:rsidRDefault="007D6C24" w:rsidP="007D6C24">
            <w:pPr>
              <w:rPr>
                <w:rFonts w:eastAsia="Times New Roman" w:cstheme="minorHAnsi"/>
              </w:rPr>
            </w:pPr>
            <w:r w:rsidRPr="007D6C24">
              <w:rPr>
                <w:rFonts w:eastAsia="Times New Roman" w:cstheme="minorHAnsi"/>
              </w:rPr>
              <w:t>sehrinur.guler@teias.gov.tr</w:t>
            </w:r>
          </w:p>
          <w:p w14:paraId="33C1CF9E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BURAK DERİNPINAR </w:t>
            </w:r>
          </w:p>
          <w:p w14:paraId="6172F29B" w14:textId="2D46B1FF" w:rsidR="007D6C24" w:rsidRPr="007D6C24" w:rsidRDefault="007D6C24" w:rsidP="007D6C24">
            <w:pPr>
              <w:rPr>
                <w:rFonts w:eastAsia="Times New Roman" w:cstheme="minorHAnsi"/>
              </w:rPr>
            </w:pPr>
            <w:r w:rsidRPr="007D6C24">
              <w:rPr>
                <w:rFonts w:eastAsia="Times New Roman" w:cstheme="minorHAnsi"/>
                <w:lang w:eastAsia="ko-KR"/>
              </w:rPr>
              <w:t>burak.derinpinar@hitachienergy.com</w:t>
            </w:r>
          </w:p>
        </w:tc>
      </w:tr>
      <w:tr w:rsidR="007D6C24" w:rsidRPr="007D6C24" w14:paraId="6F35AB49" w14:textId="77777777" w:rsidTr="0016747F">
        <w:trPr>
          <w:trHeight w:val="864"/>
        </w:trPr>
        <w:tc>
          <w:tcPr>
            <w:tcW w:w="562" w:type="dxa"/>
            <w:noWrap/>
          </w:tcPr>
          <w:p w14:paraId="1947551B" w14:textId="2E760E9F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lastRenderedPageBreak/>
              <w:t>50</w:t>
            </w:r>
          </w:p>
        </w:tc>
        <w:tc>
          <w:tcPr>
            <w:tcW w:w="1773" w:type="dxa"/>
            <w:vMerge/>
          </w:tcPr>
          <w:p w14:paraId="6098A48E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6D24DEF5" w14:textId="477ECFB1" w:rsidR="007D6C24" w:rsidRPr="00406F60" w:rsidRDefault="007D6C24" w:rsidP="007D6C24">
            <w:pPr>
              <w:rPr>
                <w:rFonts w:eastAsia="Times New Roman" w:cstheme="minorHAnsi"/>
                <w:lang w:eastAsia="ko-KR"/>
              </w:rPr>
            </w:pPr>
            <w:r w:rsidRPr="00406F60">
              <w:rPr>
                <w:rStyle w:val="Emphasis"/>
                <w:rFonts w:cstheme="minorHAnsi"/>
                <w:i w:val="0"/>
                <w:iCs w:val="0"/>
                <w:color w:val="333333"/>
                <w:shd w:val="clear" w:color="auto" w:fill="FFFFFF"/>
              </w:rPr>
              <w:t xml:space="preserve">WG C1.52  Virtual Power Plants: Role and deployment in large power systems'  </w:t>
            </w:r>
          </w:p>
        </w:tc>
        <w:tc>
          <w:tcPr>
            <w:tcW w:w="791" w:type="dxa"/>
          </w:tcPr>
          <w:p w14:paraId="3A8A4096" w14:textId="51045AE9" w:rsidR="007D6C24" w:rsidRPr="00406F60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406F60">
              <w:rPr>
                <w:rFonts w:eastAsia="Times New Roman" w:cstheme="minorHAnsi"/>
                <w:lang w:eastAsia="ko-KR"/>
              </w:rPr>
              <w:t>2024</w:t>
            </w:r>
          </w:p>
        </w:tc>
        <w:tc>
          <w:tcPr>
            <w:tcW w:w="3544" w:type="dxa"/>
          </w:tcPr>
          <w:p w14:paraId="754063C2" w14:textId="0FCC4381" w:rsidR="007D6C24" w:rsidRPr="00406F60" w:rsidRDefault="007D6C24" w:rsidP="007D6C24">
            <w:pPr>
              <w:rPr>
                <w:rFonts w:cstheme="minorHAnsi"/>
                <w:color w:val="000000"/>
              </w:rPr>
            </w:pPr>
            <w:r w:rsidRPr="00406F60">
              <w:rPr>
                <w:rStyle w:val="Emphasis"/>
                <w:rFonts w:cstheme="minorHAnsi"/>
                <w:i w:val="0"/>
                <w:iCs w:val="0"/>
                <w:color w:val="333333"/>
                <w:shd w:val="clear" w:color="auto" w:fill="FFFFFF"/>
              </w:rPr>
              <w:t>Negar Dashti</w:t>
            </w:r>
          </w:p>
          <w:p w14:paraId="64C83211" w14:textId="1BB99835" w:rsidR="007D6C24" w:rsidRPr="00406F60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406F60">
              <w:rPr>
                <w:rFonts w:eastAsia="Times New Roman" w:cstheme="minorHAnsi"/>
                <w:lang w:eastAsia="ko-KR"/>
              </w:rPr>
              <w:t>negar@leanpowersolutions.com</w:t>
            </w:r>
          </w:p>
        </w:tc>
      </w:tr>
      <w:tr w:rsidR="007D6C24" w:rsidRPr="007D6C24" w14:paraId="06E698B7" w14:textId="77777777" w:rsidTr="0016747F">
        <w:trPr>
          <w:trHeight w:val="864"/>
        </w:trPr>
        <w:tc>
          <w:tcPr>
            <w:tcW w:w="562" w:type="dxa"/>
            <w:noWrap/>
          </w:tcPr>
          <w:p w14:paraId="78F90C0C" w14:textId="7C2653E4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51</w:t>
            </w:r>
          </w:p>
        </w:tc>
        <w:tc>
          <w:tcPr>
            <w:tcW w:w="1773" w:type="dxa"/>
          </w:tcPr>
          <w:p w14:paraId="0550245F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C2 System Operation and Control</w:t>
            </w:r>
          </w:p>
        </w:tc>
        <w:tc>
          <w:tcPr>
            <w:tcW w:w="3390" w:type="dxa"/>
          </w:tcPr>
          <w:p w14:paraId="6E8FF54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C2.26 Power system restoration accounting for a rapidly changing power system and generation mix</w:t>
            </w:r>
          </w:p>
        </w:tc>
        <w:tc>
          <w:tcPr>
            <w:tcW w:w="791" w:type="dxa"/>
          </w:tcPr>
          <w:p w14:paraId="23C26BEF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2019</w:t>
            </w:r>
          </w:p>
        </w:tc>
        <w:tc>
          <w:tcPr>
            <w:tcW w:w="3544" w:type="dxa"/>
          </w:tcPr>
          <w:p w14:paraId="74B36518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Dr. Mehmet BULUT (EÜAŞ)</w:t>
            </w:r>
          </w:p>
          <w:p w14:paraId="213A4F8B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550A4ADB" w14:textId="73948601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49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mehmet.bulut@euas.gov.tr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70BB786B" w14:textId="77777777" w:rsidTr="0016747F">
        <w:trPr>
          <w:trHeight w:val="900"/>
        </w:trPr>
        <w:tc>
          <w:tcPr>
            <w:tcW w:w="562" w:type="dxa"/>
            <w:noWrap/>
          </w:tcPr>
          <w:p w14:paraId="577D6032" w14:textId="2FCE101D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52</w:t>
            </w:r>
          </w:p>
        </w:tc>
        <w:tc>
          <w:tcPr>
            <w:tcW w:w="1773" w:type="dxa"/>
            <w:vMerge w:val="restart"/>
            <w:hideMark/>
          </w:tcPr>
          <w:p w14:paraId="7FE05572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C4 System Technical Performance</w:t>
            </w:r>
          </w:p>
        </w:tc>
        <w:tc>
          <w:tcPr>
            <w:tcW w:w="3390" w:type="dxa"/>
            <w:hideMark/>
          </w:tcPr>
          <w:p w14:paraId="5C3AFD35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C4.48: Overvoltage Withstand</w:t>
            </w:r>
            <w:r w:rsidRPr="007D6C24">
              <w:rPr>
                <w:rFonts w:eastAsia="Times New Roman" w:cstheme="minorHAnsi"/>
                <w:lang w:eastAsia="ko-KR"/>
              </w:rPr>
              <w:br/>
              <w:t xml:space="preserve">Characteristics of Power System Equipment 35-1200kV </w:t>
            </w:r>
          </w:p>
        </w:tc>
        <w:tc>
          <w:tcPr>
            <w:tcW w:w="791" w:type="dxa"/>
          </w:tcPr>
          <w:p w14:paraId="5E10D1C3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2017</w:t>
            </w:r>
          </w:p>
        </w:tc>
        <w:tc>
          <w:tcPr>
            <w:tcW w:w="3544" w:type="dxa"/>
          </w:tcPr>
          <w:p w14:paraId="46BB056F" w14:textId="77777777" w:rsid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Öner ALİCAN</w:t>
            </w:r>
          </w:p>
          <w:p w14:paraId="464C1B2D" w14:textId="77777777" w:rsidR="00406F60" w:rsidRPr="007D6C24" w:rsidRDefault="00406F60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</w:tr>
      <w:tr w:rsidR="007D6C24" w:rsidRPr="007D6C24" w14:paraId="0990176A" w14:textId="77777777" w:rsidTr="0016747F">
        <w:trPr>
          <w:trHeight w:val="870"/>
        </w:trPr>
        <w:tc>
          <w:tcPr>
            <w:tcW w:w="562" w:type="dxa"/>
            <w:noWrap/>
          </w:tcPr>
          <w:p w14:paraId="6307905D" w14:textId="17EB13DA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53</w:t>
            </w:r>
          </w:p>
        </w:tc>
        <w:tc>
          <w:tcPr>
            <w:tcW w:w="1773" w:type="dxa"/>
            <w:vMerge/>
          </w:tcPr>
          <w:p w14:paraId="343A246A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3593CE2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C4.50 Evaluation of Transient Performance of Grounding Systems in Substations and Its Impact on Primary and Secondary Systems</w:t>
            </w:r>
          </w:p>
        </w:tc>
        <w:tc>
          <w:tcPr>
            <w:tcW w:w="791" w:type="dxa"/>
          </w:tcPr>
          <w:p w14:paraId="02595BC2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2018</w:t>
            </w:r>
          </w:p>
        </w:tc>
        <w:tc>
          <w:tcPr>
            <w:tcW w:w="3544" w:type="dxa"/>
          </w:tcPr>
          <w:p w14:paraId="3921D8ED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Melih GÜNERİ</w:t>
            </w:r>
          </w:p>
          <w:p w14:paraId="628BBF75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üye</w:t>
            </w:r>
          </w:p>
          <w:p w14:paraId="263CE7A9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50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melih.guneri@kratis.com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086BC8D2" w14:textId="77777777" w:rsidTr="0016747F">
        <w:trPr>
          <w:trHeight w:val="870"/>
        </w:trPr>
        <w:tc>
          <w:tcPr>
            <w:tcW w:w="562" w:type="dxa"/>
            <w:noWrap/>
          </w:tcPr>
          <w:p w14:paraId="0CDAD373" w14:textId="3A706F2A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54</w:t>
            </w:r>
          </w:p>
        </w:tc>
        <w:tc>
          <w:tcPr>
            <w:tcW w:w="1773" w:type="dxa"/>
            <w:vMerge/>
          </w:tcPr>
          <w:p w14:paraId="41EEA384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</w:tcPr>
          <w:p w14:paraId="2A03E167" w14:textId="77777777" w:rsidR="007D6C24" w:rsidRPr="007D6C24" w:rsidRDefault="007D6C24" w:rsidP="007D6C24">
            <w:pPr>
              <w:jc w:val="both"/>
              <w:rPr>
                <w:rFonts w:cstheme="minorHAnsi"/>
                <w:lang w:val="en-GB"/>
              </w:rPr>
            </w:pPr>
            <w:r w:rsidRPr="007D6C24">
              <w:rPr>
                <w:rFonts w:cstheme="minorHAnsi"/>
                <w:lang w:val="en-GB"/>
              </w:rPr>
              <w:t xml:space="preserve">WG C4.76:  </w:t>
            </w:r>
            <w:r w:rsidRPr="007D6C24">
              <w:rPr>
                <w:rFonts w:cstheme="minorHAnsi"/>
              </w:rPr>
              <w:t xml:space="preserve">Overvoltage Protection in Switching Inductive </w:t>
            </w:r>
            <w:proofErr w:type="gramStart"/>
            <w:r w:rsidRPr="007D6C24">
              <w:rPr>
                <w:rFonts w:cstheme="minorHAnsi"/>
              </w:rPr>
              <w:t>Devices  with</w:t>
            </w:r>
            <w:proofErr w:type="gramEnd"/>
            <w:r w:rsidRPr="007D6C24">
              <w:rPr>
                <w:rFonts w:cstheme="minorHAnsi"/>
              </w:rPr>
              <w:t xml:space="preserve"> Vacuum Circuit Breaker</w:t>
            </w:r>
          </w:p>
          <w:p w14:paraId="7B03D664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791" w:type="dxa"/>
          </w:tcPr>
          <w:p w14:paraId="5D44B98E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544" w:type="dxa"/>
          </w:tcPr>
          <w:p w14:paraId="2B6BE946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Mustafa Ingeç (TEİAŞ) </w:t>
            </w:r>
          </w:p>
          <w:p w14:paraId="308F66E9" w14:textId="48A0F5E3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51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mustafa.ingec@teias.gov.tr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3BC74832" w14:textId="77777777" w:rsidTr="0016747F">
        <w:trPr>
          <w:trHeight w:val="288"/>
        </w:trPr>
        <w:tc>
          <w:tcPr>
            <w:tcW w:w="562" w:type="dxa"/>
            <w:noWrap/>
          </w:tcPr>
          <w:p w14:paraId="77DEE8E3" w14:textId="41D37D4A" w:rsidR="007D6C24" w:rsidRPr="007D6C24" w:rsidRDefault="0016747F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>
              <w:rPr>
                <w:rFonts w:eastAsia="Times New Roman" w:cstheme="minorHAnsi"/>
                <w:b/>
                <w:lang w:eastAsia="ko-KR"/>
              </w:rPr>
              <w:t>55</w:t>
            </w:r>
          </w:p>
        </w:tc>
        <w:tc>
          <w:tcPr>
            <w:tcW w:w="1773" w:type="dxa"/>
            <w:noWrap/>
            <w:hideMark/>
          </w:tcPr>
          <w:p w14:paraId="3D99533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D1 Materials and Emerging Test Techniques</w:t>
            </w:r>
          </w:p>
        </w:tc>
        <w:tc>
          <w:tcPr>
            <w:tcW w:w="3390" w:type="dxa"/>
            <w:noWrap/>
            <w:hideMark/>
          </w:tcPr>
          <w:p w14:paraId="3E1922B1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D1.70 Functional properties of modern insulating liquids</w:t>
            </w:r>
          </w:p>
        </w:tc>
        <w:tc>
          <w:tcPr>
            <w:tcW w:w="791" w:type="dxa"/>
          </w:tcPr>
          <w:p w14:paraId="6554BA5D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2016</w:t>
            </w:r>
          </w:p>
        </w:tc>
        <w:tc>
          <w:tcPr>
            <w:tcW w:w="3544" w:type="dxa"/>
          </w:tcPr>
          <w:p w14:paraId="7E7E685C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Ahmet Kerem KÖSEOĞLU</w:t>
            </w:r>
          </w:p>
          <w:p w14:paraId="527684D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Corresponding</w:t>
            </w:r>
          </w:p>
          <w:p w14:paraId="27D1EEEA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52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kerem.koseoglu@besttransformer.com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  <w:tr w:rsidR="007D6C24" w:rsidRPr="007D6C24" w14:paraId="64EC968E" w14:textId="77777777" w:rsidTr="0016747F">
        <w:trPr>
          <w:trHeight w:val="288"/>
        </w:trPr>
        <w:tc>
          <w:tcPr>
            <w:tcW w:w="562" w:type="dxa"/>
            <w:noWrap/>
          </w:tcPr>
          <w:p w14:paraId="6729810D" w14:textId="13F97517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5</w:t>
            </w:r>
            <w:r w:rsidR="0016747F">
              <w:rPr>
                <w:rFonts w:eastAsia="Times New Roman" w:cstheme="minorHAnsi"/>
                <w:b/>
                <w:lang w:eastAsia="ko-KR"/>
              </w:rPr>
              <w:t>6</w:t>
            </w:r>
          </w:p>
        </w:tc>
        <w:tc>
          <w:tcPr>
            <w:tcW w:w="1773" w:type="dxa"/>
            <w:vMerge w:val="restart"/>
            <w:noWrap/>
            <w:hideMark/>
          </w:tcPr>
          <w:p w14:paraId="3E48B63A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D2 Information Systems and Telecommunications</w:t>
            </w:r>
          </w:p>
        </w:tc>
        <w:tc>
          <w:tcPr>
            <w:tcW w:w="3390" w:type="dxa"/>
            <w:noWrap/>
            <w:hideMark/>
          </w:tcPr>
          <w:p w14:paraId="06839522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cstheme="minorHAnsi"/>
                <w:shd w:val="clear" w:color="auto" w:fill="FFFFFF"/>
              </w:rPr>
              <w:t>D2.52 ArtificialIntelligence Application andTechnology in PowerIndustry.</w:t>
            </w:r>
          </w:p>
        </w:tc>
        <w:tc>
          <w:tcPr>
            <w:tcW w:w="791" w:type="dxa"/>
          </w:tcPr>
          <w:p w14:paraId="00FCE676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2020</w:t>
            </w:r>
          </w:p>
        </w:tc>
        <w:tc>
          <w:tcPr>
            <w:tcW w:w="3544" w:type="dxa"/>
          </w:tcPr>
          <w:p w14:paraId="0121FDAF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Talya TÜMER (ELTEMTEK)</w:t>
            </w:r>
          </w:p>
          <w:p w14:paraId="100DDAA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 xml:space="preserve">talya.tumer@eltemtek.com .tr  </w:t>
            </w:r>
          </w:p>
          <w:p w14:paraId="7E88E600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</w:tc>
      </w:tr>
      <w:tr w:rsidR="007D6C24" w:rsidRPr="007D6C24" w14:paraId="07EDACF9" w14:textId="77777777" w:rsidTr="0016747F">
        <w:trPr>
          <w:trHeight w:val="288"/>
        </w:trPr>
        <w:tc>
          <w:tcPr>
            <w:tcW w:w="562" w:type="dxa"/>
            <w:noWrap/>
          </w:tcPr>
          <w:p w14:paraId="6358B441" w14:textId="7E4122F5" w:rsidR="007D6C24" w:rsidRPr="007D6C24" w:rsidRDefault="007D6C24" w:rsidP="007D6C24">
            <w:pPr>
              <w:spacing w:after="60" w:line="276" w:lineRule="auto"/>
              <w:jc w:val="both"/>
              <w:rPr>
                <w:rFonts w:eastAsia="Times New Roman" w:cstheme="minorHAnsi"/>
                <w:b/>
                <w:lang w:eastAsia="ko-KR"/>
              </w:rPr>
            </w:pPr>
            <w:r w:rsidRPr="007D6C24">
              <w:rPr>
                <w:rFonts w:eastAsia="Times New Roman" w:cstheme="minorHAnsi"/>
                <w:b/>
                <w:lang w:eastAsia="ko-KR"/>
              </w:rPr>
              <w:t>5</w:t>
            </w:r>
            <w:r w:rsidR="0016747F">
              <w:rPr>
                <w:rFonts w:eastAsia="Times New Roman" w:cstheme="minorHAnsi"/>
                <w:b/>
                <w:lang w:eastAsia="ko-KR"/>
              </w:rPr>
              <w:t>7</w:t>
            </w:r>
          </w:p>
        </w:tc>
        <w:tc>
          <w:tcPr>
            <w:tcW w:w="1773" w:type="dxa"/>
            <w:vMerge/>
            <w:noWrap/>
            <w:hideMark/>
          </w:tcPr>
          <w:p w14:paraId="5D080651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</w:p>
        </w:tc>
        <w:tc>
          <w:tcPr>
            <w:tcW w:w="3390" w:type="dxa"/>
            <w:noWrap/>
            <w:hideMark/>
          </w:tcPr>
          <w:p w14:paraId="17E73010" w14:textId="77777777" w:rsidR="007D6C24" w:rsidRPr="007D6C24" w:rsidRDefault="007D6C24" w:rsidP="007D6C24">
            <w:pPr>
              <w:spacing w:after="60" w:line="276" w:lineRule="auto"/>
              <w:rPr>
                <w:rFonts w:cstheme="minorHAnsi"/>
                <w:shd w:val="clear" w:color="auto" w:fill="FFFFFF"/>
              </w:rPr>
            </w:pPr>
            <w:r w:rsidRPr="007D6C24">
              <w:rPr>
                <w:rFonts w:cstheme="minorHAnsi"/>
              </w:rPr>
              <w:t>D2.53 Technology and Applications of Internet of Things in Power Systems</w:t>
            </w:r>
          </w:p>
        </w:tc>
        <w:tc>
          <w:tcPr>
            <w:tcW w:w="791" w:type="dxa"/>
          </w:tcPr>
          <w:p w14:paraId="1B2B991A" w14:textId="77777777" w:rsidR="007D6C24" w:rsidRPr="007D6C24" w:rsidRDefault="007D6C24" w:rsidP="007D6C24">
            <w:pPr>
              <w:spacing w:after="60" w:line="276" w:lineRule="auto"/>
              <w:jc w:val="center"/>
              <w:rPr>
                <w:rFonts w:cstheme="minorHAnsi"/>
              </w:rPr>
            </w:pPr>
            <w:r w:rsidRPr="007D6C24">
              <w:rPr>
                <w:rFonts w:cstheme="minorHAnsi"/>
              </w:rPr>
              <w:t>2020</w:t>
            </w:r>
          </w:p>
        </w:tc>
        <w:tc>
          <w:tcPr>
            <w:tcW w:w="3544" w:type="dxa"/>
          </w:tcPr>
          <w:p w14:paraId="729D3244" w14:textId="77777777" w:rsidR="007D6C24" w:rsidRPr="007D6C24" w:rsidRDefault="007D6C24" w:rsidP="007D6C24">
            <w:pPr>
              <w:spacing w:after="60" w:line="276" w:lineRule="auto"/>
              <w:rPr>
                <w:rFonts w:cstheme="minorHAnsi"/>
              </w:rPr>
            </w:pPr>
            <w:r w:rsidRPr="007D6C24">
              <w:rPr>
                <w:rFonts w:cstheme="minorHAnsi"/>
              </w:rPr>
              <w:t>Büşra TÖRE (ELTEMTEK)</w:t>
            </w:r>
          </w:p>
          <w:p w14:paraId="139E40E9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r w:rsidRPr="007D6C24">
              <w:rPr>
                <w:rFonts w:eastAsia="Times New Roman" w:cstheme="minorHAnsi"/>
                <w:lang w:eastAsia="ko-KR"/>
              </w:rPr>
              <w:t>Asil  üye</w:t>
            </w:r>
          </w:p>
          <w:p w14:paraId="392CD4D4" w14:textId="77777777" w:rsidR="007D6C24" w:rsidRPr="007D6C24" w:rsidRDefault="007D6C24" w:rsidP="007D6C24">
            <w:pPr>
              <w:spacing w:after="60" w:line="276" w:lineRule="auto"/>
              <w:rPr>
                <w:rFonts w:eastAsia="Times New Roman" w:cstheme="minorHAnsi"/>
                <w:lang w:eastAsia="ko-KR"/>
              </w:rPr>
            </w:pPr>
            <w:hyperlink r:id="rId53" w:history="1">
              <w:r w:rsidRPr="007D6C24">
                <w:rPr>
                  <w:rStyle w:val="Hyperlink"/>
                  <w:rFonts w:eastAsia="Times New Roman" w:cstheme="minorHAnsi"/>
                  <w:lang w:eastAsia="ko-KR"/>
                </w:rPr>
                <w:t>Busra.tore@eltemtek.com.tr</w:t>
              </w:r>
            </w:hyperlink>
            <w:r w:rsidRPr="007D6C24">
              <w:rPr>
                <w:rFonts w:eastAsia="Times New Roman" w:cstheme="minorHAnsi"/>
                <w:lang w:eastAsia="ko-KR"/>
              </w:rPr>
              <w:t xml:space="preserve"> </w:t>
            </w:r>
          </w:p>
        </w:tc>
      </w:tr>
    </w:tbl>
    <w:p w14:paraId="44118BC6" w14:textId="77777777" w:rsidR="00425FD4" w:rsidRPr="007D6C24" w:rsidRDefault="00425FD4">
      <w:pPr>
        <w:rPr>
          <w:rFonts w:cstheme="minorHAnsi"/>
        </w:rPr>
      </w:pPr>
    </w:p>
    <w:p w14:paraId="702BF10F" w14:textId="77777777" w:rsidR="005C2C7F" w:rsidRPr="007D6C24" w:rsidRDefault="005C2C7F">
      <w:pPr>
        <w:rPr>
          <w:rFonts w:cstheme="minorHAnsi"/>
        </w:rPr>
      </w:pPr>
    </w:p>
    <w:sectPr w:rsidR="005C2C7F" w:rsidRPr="007D6C24" w:rsidSect="0016747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F54B9"/>
    <w:multiLevelType w:val="multilevel"/>
    <w:tmpl w:val="0914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B2613"/>
    <w:multiLevelType w:val="multilevel"/>
    <w:tmpl w:val="9CC0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1023">
    <w:abstractNumId w:val="1"/>
  </w:num>
  <w:num w:numId="2" w16cid:durableId="184785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13"/>
    <w:rsid w:val="00005B5D"/>
    <w:rsid w:val="00013479"/>
    <w:rsid w:val="000165C2"/>
    <w:rsid w:val="000209FE"/>
    <w:rsid w:val="00110B31"/>
    <w:rsid w:val="0016747F"/>
    <w:rsid w:val="001B2F6F"/>
    <w:rsid w:val="002144C5"/>
    <w:rsid w:val="002A218A"/>
    <w:rsid w:val="002C0435"/>
    <w:rsid w:val="002C50FA"/>
    <w:rsid w:val="002E20B6"/>
    <w:rsid w:val="002E31B4"/>
    <w:rsid w:val="003736D2"/>
    <w:rsid w:val="00405490"/>
    <w:rsid w:val="00406F60"/>
    <w:rsid w:val="00425FD4"/>
    <w:rsid w:val="00455B0D"/>
    <w:rsid w:val="00487C74"/>
    <w:rsid w:val="00515AC1"/>
    <w:rsid w:val="00531D62"/>
    <w:rsid w:val="005C2C7F"/>
    <w:rsid w:val="006419E3"/>
    <w:rsid w:val="00695F78"/>
    <w:rsid w:val="006C1A12"/>
    <w:rsid w:val="007123F3"/>
    <w:rsid w:val="00735198"/>
    <w:rsid w:val="007748A5"/>
    <w:rsid w:val="007D6C24"/>
    <w:rsid w:val="007F13F0"/>
    <w:rsid w:val="007F7BE4"/>
    <w:rsid w:val="008004E2"/>
    <w:rsid w:val="00B2445E"/>
    <w:rsid w:val="00BA6071"/>
    <w:rsid w:val="00C20FA0"/>
    <w:rsid w:val="00C40A0B"/>
    <w:rsid w:val="00CB058D"/>
    <w:rsid w:val="00CB74CD"/>
    <w:rsid w:val="00DE6824"/>
    <w:rsid w:val="00E83694"/>
    <w:rsid w:val="00EB14E8"/>
    <w:rsid w:val="00EC6B16"/>
    <w:rsid w:val="00EC7644"/>
    <w:rsid w:val="00EF1690"/>
    <w:rsid w:val="00F87D13"/>
    <w:rsid w:val="00F967F6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AEB3"/>
  <w15:docId w15:val="{A8CF5EA7-AED4-4333-A623-2538403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7F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D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F87D13"/>
    <w:rPr>
      <w:color w:val="0000FF"/>
      <w:u w:val="single"/>
    </w:rPr>
  </w:style>
  <w:style w:type="table" w:styleId="TableGrid">
    <w:name w:val="Table Grid"/>
    <w:basedOn w:val="TableNormal"/>
    <w:uiPriority w:val="39"/>
    <w:rsid w:val="00F87D1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419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C50FA"/>
    <w:rPr>
      <w:color w:val="605E5C"/>
      <w:shd w:val="clear" w:color="auto" w:fill="E1DFDD"/>
    </w:rPr>
  </w:style>
  <w:style w:type="paragraph" w:customStyle="1" w:styleId="v1v1msonormal">
    <w:name w:val="v1v1msonormal"/>
    <w:basedOn w:val="Normal"/>
    <w:rsid w:val="00B2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sra.zerdali@tedas.gov.tr" TargetMode="External"/><Relationship Id="rId18" Type="http://schemas.openxmlformats.org/officeDocument/2006/relationships/hyperlink" Target="https://protect2.fireeye.com/v1/url?k=31323334-501cfaeb-31323283-454455535732-a3d437e5751e090c&amp;q=1&amp;e=b30095fe-e8a1-4590-854e-ebf55e322ca7&amp;u=https%3A%2F%2Fwww.cigre.org%2Fuserfiles%2Ffiles%2FNews%2F2024%2FTOR-JWG%2520B3_A2_A3_C3_D1_66_Guidelines%2520for%2520life%2520cycle%2520assessment%2520in%2520substations%2520considering%2520the%2520carbon%2520footprint%2520evaluation.pdf" TargetMode="External"/><Relationship Id="rId26" Type="http://schemas.openxmlformats.org/officeDocument/2006/relationships/hyperlink" Target="mailto:Ferdi.ardic@teias.gov.tr" TargetMode="External"/><Relationship Id="rId39" Type="http://schemas.openxmlformats.org/officeDocument/2006/relationships/hyperlink" Target="mailto:kenan.demirtas@tedas.gov.tr" TargetMode="External"/><Relationship Id="rId21" Type="http://schemas.openxmlformats.org/officeDocument/2006/relationships/hyperlink" Target="mailto:enver@bildik.com.tr" TargetMode="External"/><Relationship Id="rId34" Type="http://schemas.openxmlformats.org/officeDocument/2006/relationships/hyperlink" Target="mailto:sahin.cevik@teias.gov.tr" TargetMode="External"/><Relationship Id="rId42" Type="http://schemas.openxmlformats.org/officeDocument/2006/relationships/hyperlink" Target="mailto:Ahmet.ova@teias.gov.tr" TargetMode="External"/><Relationship Id="rId47" Type="http://schemas.openxmlformats.org/officeDocument/2006/relationships/hyperlink" Target="mailto:emmanuel.bue@begridconsulting.com" TargetMode="External"/><Relationship Id="rId50" Type="http://schemas.openxmlformats.org/officeDocument/2006/relationships/hyperlink" Target="mailto:melih.guneri@kratis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kerem.koseoglu@besttransform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gre.org/userfiles/files/News/2018/TOR-JWG%20A3_43_Tools%20for%20lifecycle%20management%20of%20T%26D%20switchgear%20based%20on%20data%20from%20condition%20monitoring%20systems.pdf" TargetMode="External"/><Relationship Id="rId29" Type="http://schemas.openxmlformats.org/officeDocument/2006/relationships/hyperlink" Target="https://www.cigre.org/userfiles/files/News/2024/TOR-WG%20B2_93_Artificial%20intelligence%20(AI)%20augmented%20image-based%20transmission%20line%20inspection%20and%20condition%20assessment.pdf" TargetMode="External"/><Relationship Id="rId11" Type="http://schemas.openxmlformats.org/officeDocument/2006/relationships/hyperlink" Target="mailto:Sonnur.erdem@ge.com" TargetMode="External"/><Relationship Id="rId24" Type="http://schemas.openxmlformats.org/officeDocument/2006/relationships/hyperlink" Target="mailto:asuhannur.yilmaz@teias.gov.tr" TargetMode="External"/><Relationship Id="rId32" Type="http://schemas.openxmlformats.org/officeDocument/2006/relationships/hyperlink" Target="mailto:ahsen_ozun@yahoo.com" TargetMode="External"/><Relationship Id="rId37" Type="http://schemas.openxmlformats.org/officeDocument/2006/relationships/hyperlink" Target="mailto:Tugrul.turan@hitachienergy.com" TargetMode="External"/><Relationship Id="rId40" Type="http://schemas.openxmlformats.org/officeDocument/2006/relationships/hyperlink" Target="mailto:vedat.tasdemir@teias.gov.tr" TargetMode="External"/><Relationship Id="rId45" Type="http://schemas.openxmlformats.org/officeDocument/2006/relationships/hyperlink" Target="mailto:gulcan.koca@euas.gov.tr" TargetMode="External"/><Relationship Id="rId53" Type="http://schemas.openxmlformats.org/officeDocument/2006/relationships/hyperlink" Target="mailto:Busra.tore@eltemtek.com.tr" TargetMode="External"/><Relationship Id="rId5" Type="http://schemas.openxmlformats.org/officeDocument/2006/relationships/hyperlink" Target="mailto:Levent.celik@teias.gov.tr" TargetMode="External"/><Relationship Id="rId10" Type="http://schemas.openxmlformats.org/officeDocument/2006/relationships/hyperlink" Target="https://www.cigre.org/userfiles/files/News/2023/TOR-JWG%20A2_D1_72_Retrofill%20of%20Mineral%20Oil%20in%20Transformers%20%E2%80%93%20Motivations%2C%20Considerations%20and%20guidance.pdf" TargetMode="External"/><Relationship Id="rId19" Type="http://schemas.openxmlformats.org/officeDocument/2006/relationships/hyperlink" Target="mailto:omer.deniz@glorlecom.com" TargetMode="External"/><Relationship Id="rId31" Type="http://schemas.openxmlformats.org/officeDocument/2006/relationships/hyperlink" Target="mailto:ertugrul.partal@gmail.com" TargetMode="External"/><Relationship Id="rId44" Type="http://schemas.openxmlformats.org/officeDocument/2006/relationships/hyperlink" Target="mailto:tarikemre.ozdemir@teias.gov.tr" TargetMode="External"/><Relationship Id="rId52" Type="http://schemas.openxmlformats.org/officeDocument/2006/relationships/hyperlink" Target="mailto:kerem.koseoglu@besttransform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ozturk@enpay.com" TargetMode="External"/><Relationship Id="rId14" Type="http://schemas.openxmlformats.org/officeDocument/2006/relationships/hyperlink" Target="mailto:s.curukova@sonmeztrafo.com.tr" TargetMode="External"/><Relationship Id="rId22" Type="http://schemas.openxmlformats.org/officeDocument/2006/relationships/hyperlink" Target="mailto:Murat.sert@teias.gov.tr" TargetMode="External"/><Relationship Id="rId27" Type="http://schemas.openxmlformats.org/officeDocument/2006/relationships/hyperlink" Target="mailto:Serhat.arman@teias.gov.tr" TargetMode="External"/><Relationship Id="rId30" Type="http://schemas.openxmlformats.org/officeDocument/2006/relationships/hyperlink" Target="mailto:adilyasin.bastug@eltemtek.com.tr" TargetMode="External"/><Relationship Id="rId35" Type="http://schemas.openxmlformats.org/officeDocument/2006/relationships/hyperlink" Target="mailto:&#304;lyas.keskin@teias.gov.tr" TargetMode="External"/><Relationship Id="rId43" Type="http://schemas.openxmlformats.org/officeDocument/2006/relationships/hyperlink" Target="mailto:msaglam@epdk.gov.tr" TargetMode="External"/><Relationship Id="rId48" Type="http://schemas.openxmlformats.org/officeDocument/2006/relationships/hyperlink" Target="mailto:emmanuel.bue@begridconsulting.com" TargetMode="External"/><Relationship Id="rId8" Type="http://schemas.openxmlformats.org/officeDocument/2006/relationships/hyperlink" Target="mailto:kerem.koseoglu@besttransformer.com" TargetMode="External"/><Relationship Id="rId51" Type="http://schemas.openxmlformats.org/officeDocument/2006/relationships/hyperlink" Target="mailto:mustafa.ingec@teias.gov.t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.mumcu@enpay.com" TargetMode="External"/><Relationship Id="rId17" Type="http://schemas.openxmlformats.org/officeDocument/2006/relationships/hyperlink" Target="mailto:Emrah.kilic@teias.gov.tr" TargetMode="External"/><Relationship Id="rId25" Type="http://schemas.openxmlformats.org/officeDocument/2006/relationships/hyperlink" Target="mailto:kubraayukssel@gmail.com" TargetMode="External"/><Relationship Id="rId33" Type="http://schemas.openxmlformats.org/officeDocument/2006/relationships/hyperlink" Target="mailto:Esma.kanadikirik@teias.gov.tr" TargetMode="External"/><Relationship Id="rId38" Type="http://schemas.openxmlformats.org/officeDocument/2006/relationships/hyperlink" Target="mailto:serkan.yasar@tedas.gov.tr" TargetMode="External"/><Relationship Id="rId46" Type="http://schemas.openxmlformats.org/officeDocument/2006/relationships/hyperlink" Target="mailto:msaglam@epdk.gov.tr" TargetMode="External"/><Relationship Id="rId20" Type="http://schemas.openxmlformats.org/officeDocument/2006/relationships/hyperlink" Target="mailto:Serhat.erman@teias.gov.tr" TargetMode="External"/><Relationship Id="rId41" Type="http://schemas.openxmlformats.org/officeDocument/2006/relationships/hyperlink" Target="mailto:emmanuel.bue@begridconsulting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erem.koseoglu@besttransformer.com" TargetMode="External"/><Relationship Id="rId15" Type="http://schemas.openxmlformats.org/officeDocument/2006/relationships/hyperlink" Target="mailto:h.turan@enpay.com" TargetMode="External"/><Relationship Id="rId23" Type="http://schemas.openxmlformats.org/officeDocument/2006/relationships/hyperlink" Target="mailto:nejan@metu.edu.tr" TargetMode="External"/><Relationship Id="rId28" Type="http://schemas.openxmlformats.org/officeDocument/2006/relationships/hyperlink" Target="mailto:muhammetfurkan.yilmaz@teias.gov.tr" TargetMode="External"/><Relationship Id="rId36" Type="http://schemas.openxmlformats.org/officeDocument/2006/relationships/hyperlink" Target="mailto:Aziz.resuli@siemens.com" TargetMode="External"/><Relationship Id="rId49" Type="http://schemas.openxmlformats.org/officeDocument/2006/relationships/hyperlink" Target="mailto:mehmet.bulut@euas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6045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Sumer</dc:creator>
  <cp:keywords/>
  <dc:description/>
  <cp:lastModifiedBy>Ayten Sumer</cp:lastModifiedBy>
  <cp:revision>4</cp:revision>
  <dcterms:created xsi:type="dcterms:W3CDTF">2024-04-18T18:56:00Z</dcterms:created>
  <dcterms:modified xsi:type="dcterms:W3CDTF">2024-07-10T07:13:00Z</dcterms:modified>
</cp:coreProperties>
</file>