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62" w:rsidRDefault="002F4762" w:rsidP="002F4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CIGRE WG A2.54 – </w:t>
      </w:r>
      <w:proofErr w:type="spellStart"/>
      <w:r>
        <w:rPr>
          <w:b/>
          <w:bCs/>
          <w:sz w:val="28"/>
          <w:szCs w:val="28"/>
        </w:rPr>
        <w:t>Power</w:t>
      </w:r>
      <w:proofErr w:type="spellEnd"/>
      <w:r>
        <w:rPr>
          <w:b/>
          <w:bCs/>
          <w:sz w:val="28"/>
          <w:szCs w:val="28"/>
        </w:rPr>
        <w:t xml:space="preserve"> Transformer </w:t>
      </w:r>
      <w:proofErr w:type="spellStart"/>
      <w:r>
        <w:rPr>
          <w:b/>
          <w:bCs/>
          <w:sz w:val="28"/>
          <w:szCs w:val="28"/>
        </w:rPr>
        <w:t>Audible</w:t>
      </w:r>
      <w:proofErr w:type="spellEnd"/>
      <w:r>
        <w:rPr>
          <w:b/>
          <w:bCs/>
          <w:sz w:val="28"/>
          <w:szCs w:val="28"/>
        </w:rPr>
        <w:t xml:space="preserve"> Sound </w:t>
      </w:r>
      <w:proofErr w:type="spellStart"/>
      <w:r>
        <w:rPr>
          <w:b/>
          <w:bCs/>
          <w:sz w:val="28"/>
          <w:szCs w:val="28"/>
        </w:rPr>
        <w:t>Requirements</w:t>
      </w:r>
      <w:proofErr w:type="spellEnd"/>
    </w:p>
    <w:p w:rsidR="002F4762" w:rsidRDefault="002F4762" w:rsidP="002F4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7-8 </w:t>
      </w:r>
      <w:proofErr w:type="spellStart"/>
      <w:r>
        <w:rPr>
          <w:b/>
          <w:bCs/>
          <w:sz w:val="28"/>
          <w:szCs w:val="28"/>
        </w:rPr>
        <w:t>February</w:t>
      </w:r>
      <w:proofErr w:type="spellEnd"/>
      <w:r>
        <w:rPr>
          <w:b/>
          <w:bCs/>
          <w:sz w:val="28"/>
          <w:szCs w:val="28"/>
        </w:rPr>
        <w:t xml:space="preserve"> 2018  in </w:t>
      </w:r>
      <w:proofErr w:type="spellStart"/>
      <w:r>
        <w:rPr>
          <w:b/>
          <w:bCs/>
          <w:sz w:val="28"/>
          <w:szCs w:val="28"/>
        </w:rPr>
        <w:t>Akihabara</w:t>
      </w:r>
      <w:proofErr w:type="spellEnd"/>
      <w:r>
        <w:rPr>
          <w:b/>
          <w:bCs/>
          <w:sz w:val="28"/>
          <w:szCs w:val="28"/>
        </w:rPr>
        <w:t xml:space="preserve"> – Tokyo  </w:t>
      </w:r>
      <w:proofErr w:type="gramStart"/>
      <w:r>
        <w:rPr>
          <w:b/>
          <w:bCs/>
          <w:sz w:val="28"/>
          <w:szCs w:val="28"/>
        </w:rPr>
        <w:t>Japan ,at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Hitachi</w:t>
      </w:r>
      <w:proofErr w:type="spellEnd"/>
      <w:r>
        <w:rPr>
          <w:b/>
          <w:bCs/>
          <w:sz w:val="28"/>
          <w:szCs w:val="28"/>
        </w:rPr>
        <w:t xml:space="preserve"> Centre</w:t>
      </w:r>
    </w:p>
    <w:p w:rsidR="002F4762" w:rsidRDefault="002F4762" w:rsidP="002F4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Selim Yürekten</w:t>
      </w:r>
    </w:p>
    <w:p w:rsidR="002F4762" w:rsidRDefault="002F4762" w:rsidP="002F4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ENPAY</w:t>
      </w:r>
    </w:p>
    <w:p w:rsidR="002F4762" w:rsidRDefault="007A272B" w:rsidP="002F4762">
      <w:pPr>
        <w:jc w:val="center"/>
        <w:rPr>
          <w:b/>
          <w:bCs/>
          <w:sz w:val="28"/>
          <w:szCs w:val="28"/>
        </w:rPr>
      </w:pPr>
      <w:hyperlink r:id="rId4" w:history="1">
        <w:r w:rsidR="002F4762">
          <w:rPr>
            <w:rStyle w:val="Kpr"/>
            <w:b/>
            <w:bCs/>
            <w:sz w:val="28"/>
            <w:szCs w:val="28"/>
          </w:rPr>
          <w:t>s.yurekten@enpay.com</w:t>
        </w:r>
      </w:hyperlink>
    </w:p>
    <w:p w:rsidR="002F4762" w:rsidRDefault="002F4762" w:rsidP="002F4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Toplantı içeriği</w:t>
      </w:r>
    </w:p>
    <w:p w:rsidR="002F4762" w:rsidRDefault="002F4762" w:rsidP="00583DA5">
      <w:pPr>
        <w:jc w:val="both"/>
        <w:rPr>
          <w:sz w:val="24"/>
          <w:szCs w:val="24"/>
        </w:rPr>
      </w:pPr>
      <w:r>
        <w:rPr>
          <w:sz w:val="24"/>
          <w:szCs w:val="24"/>
        </w:rPr>
        <w:t>Bu toplantıda, güç trafolarının soğutma sistemlerinde meydana gelen gürültü seviyeleri detaylı olarak incelendi. Çok büyük güçlü trafolarda soğutma, pompalı sistemlerle,</w:t>
      </w:r>
      <w:r w:rsidR="00583DA5">
        <w:rPr>
          <w:sz w:val="24"/>
          <w:szCs w:val="24"/>
        </w:rPr>
        <w:t xml:space="preserve"> </w:t>
      </w:r>
      <w:r>
        <w:rPr>
          <w:sz w:val="24"/>
          <w:szCs w:val="24"/>
        </w:rPr>
        <w:t>daha küçük güçlülerde ise radyatörler arasına konan fanlarla yapılmaktadır.</w:t>
      </w:r>
      <w:bookmarkStart w:id="0" w:name="_GoBack"/>
      <w:bookmarkEnd w:id="0"/>
      <w:r>
        <w:rPr>
          <w:sz w:val="24"/>
          <w:szCs w:val="24"/>
        </w:rPr>
        <w:t xml:space="preserve"> Çalışma grubumuzdaki bu tip cihaz üretici temsilcileri grafikler halinde meydana gelen ses seviyelerini rapor ettiler. Dizayn detayları da incelendi. Diğer yandan, Dünyadaki birçok ülke elektrik iletim firmalarından (GRID) </w:t>
      </w:r>
      <w:r w:rsidR="00583DA5">
        <w:rPr>
          <w:sz w:val="24"/>
          <w:szCs w:val="24"/>
        </w:rPr>
        <w:t>münferit</w:t>
      </w:r>
      <w:r>
        <w:rPr>
          <w:sz w:val="24"/>
          <w:szCs w:val="24"/>
        </w:rPr>
        <w:t xml:space="preserve"> trafo ve trafo istasyonlarındaki ses analizleri,</w:t>
      </w:r>
      <w:r w:rsidR="00583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ilgili ülkelerdeki </w:t>
      </w:r>
      <w:r w:rsidR="00D004F0">
        <w:rPr>
          <w:sz w:val="24"/>
          <w:szCs w:val="24"/>
        </w:rPr>
        <w:t>standartlar</w:t>
      </w:r>
      <w:r>
        <w:rPr>
          <w:sz w:val="24"/>
          <w:szCs w:val="24"/>
        </w:rPr>
        <w:t>,</w:t>
      </w:r>
      <w:r w:rsidR="00583D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specificationlar</w:t>
      </w:r>
      <w:proofErr w:type="spellEnd"/>
      <w:r>
        <w:rPr>
          <w:sz w:val="24"/>
          <w:szCs w:val="24"/>
        </w:rPr>
        <w:t xml:space="preserve"> toplandı (Türkiye </w:t>
      </w:r>
      <w:r w:rsidR="00583DA5">
        <w:rPr>
          <w:sz w:val="24"/>
          <w:szCs w:val="24"/>
        </w:rPr>
        <w:t>dâhil</w:t>
      </w:r>
      <w:r>
        <w:rPr>
          <w:sz w:val="24"/>
          <w:szCs w:val="24"/>
        </w:rPr>
        <w:t xml:space="preserve">). Bu veriler grubumuz üyesi </w:t>
      </w:r>
      <w:proofErr w:type="spellStart"/>
      <w:r>
        <w:rPr>
          <w:sz w:val="24"/>
          <w:szCs w:val="24"/>
        </w:rPr>
        <w:t>Grid</w:t>
      </w:r>
      <w:proofErr w:type="spellEnd"/>
      <w:r>
        <w:rPr>
          <w:sz w:val="24"/>
          <w:szCs w:val="24"/>
        </w:rPr>
        <w:t xml:space="preserve"> Müh.leri tarafından rapor haline getirildi. Raporlar detaylı olarak müzakere edildi. Kitapçığa (</w:t>
      </w:r>
      <w:proofErr w:type="spellStart"/>
      <w:r>
        <w:rPr>
          <w:sz w:val="24"/>
          <w:szCs w:val="24"/>
        </w:rPr>
        <w:t>Cigre</w:t>
      </w:r>
      <w:proofErr w:type="spellEnd"/>
      <w:r>
        <w:rPr>
          <w:sz w:val="24"/>
          <w:szCs w:val="24"/>
        </w:rPr>
        <w:t xml:space="preserve"> dilinde Broşür) müstakil bir bölüm olarak konacaktır.</w:t>
      </w:r>
    </w:p>
    <w:p w:rsidR="002F4762" w:rsidRDefault="002F4762" w:rsidP="00583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Orta boy yağlı ve kuru (kast </w:t>
      </w:r>
      <w:proofErr w:type="spellStart"/>
      <w:r>
        <w:rPr>
          <w:sz w:val="24"/>
          <w:szCs w:val="24"/>
        </w:rPr>
        <w:t>resin</w:t>
      </w:r>
      <w:proofErr w:type="spellEnd"/>
      <w:r>
        <w:rPr>
          <w:sz w:val="24"/>
          <w:szCs w:val="24"/>
        </w:rPr>
        <w:t>) trafoların boşta ve yükte ses seviyeleri incelendi. Bu boyutlu trafolar yaşam mahallerine yakın yerlerde çalıştıklarından,</w:t>
      </w:r>
      <w:r w:rsidR="00583DA5">
        <w:rPr>
          <w:sz w:val="24"/>
          <w:szCs w:val="24"/>
        </w:rPr>
        <w:t xml:space="preserve"> </w:t>
      </w:r>
      <w:r>
        <w:rPr>
          <w:sz w:val="24"/>
          <w:szCs w:val="24"/>
        </w:rPr>
        <w:t>daha özenle incelenmektedir.</w:t>
      </w:r>
    </w:p>
    <w:p w:rsidR="002F4762" w:rsidRDefault="002F4762" w:rsidP="00583DA5">
      <w:pPr>
        <w:jc w:val="both"/>
        <w:rPr>
          <w:sz w:val="24"/>
          <w:szCs w:val="24"/>
        </w:rPr>
      </w:pPr>
      <w:r>
        <w:rPr>
          <w:sz w:val="24"/>
          <w:szCs w:val="24"/>
        </w:rPr>
        <w:t>Bu arada, büyük güçlü trafo ses ölçüm sayıları yüzleri aşmış  olup, elde edilen grafikler hayli olgun hale geldi. Önümüzdeki toplantıdan itibaren bu grafiklerden dünya ortalaması verileri üzerinde çalışma olasılığı belirmiştir.</w:t>
      </w:r>
    </w:p>
    <w:p w:rsidR="002F4762" w:rsidRDefault="002F4762" w:rsidP="00583DA5">
      <w:pPr>
        <w:jc w:val="both"/>
        <w:rPr>
          <w:sz w:val="24"/>
          <w:szCs w:val="24"/>
        </w:rPr>
      </w:pPr>
      <w:r>
        <w:rPr>
          <w:sz w:val="24"/>
          <w:szCs w:val="24"/>
        </w:rPr>
        <w:t>Bu çalışmanın başlangıcından buyana 2 yıl geçmiş olup, muhtemelen en az iki yıl daha süreceğini tahmin ediyoruz.</w:t>
      </w:r>
    </w:p>
    <w:p w:rsidR="002F4762" w:rsidRDefault="002F4762" w:rsidP="007A272B">
      <w:pPr>
        <w:jc w:val="both"/>
        <w:rPr>
          <w:sz w:val="24"/>
          <w:szCs w:val="24"/>
        </w:rPr>
      </w:pPr>
      <w:r>
        <w:rPr>
          <w:sz w:val="24"/>
          <w:szCs w:val="24"/>
        </w:rPr>
        <w:t>Gelecek toplantının, önümüzdeki  C</w:t>
      </w:r>
      <w:r w:rsidR="00D004F0">
        <w:rPr>
          <w:sz w:val="24"/>
          <w:szCs w:val="24"/>
        </w:rPr>
        <w:t>IGRE genel toplantı günlerinde A</w:t>
      </w:r>
      <w:r>
        <w:rPr>
          <w:sz w:val="24"/>
          <w:szCs w:val="24"/>
        </w:rPr>
        <w:t>ğustos 2018 de Paris de yapılmasına karar verilerek müzakereler sonlandırıldı.</w:t>
      </w:r>
    </w:p>
    <w:p w:rsidR="002F4762" w:rsidRPr="007A272B" w:rsidRDefault="00E67C74" w:rsidP="002F4762">
      <w:pPr>
        <w:rPr>
          <w:sz w:val="24"/>
          <w:szCs w:val="24"/>
        </w:rPr>
      </w:pPr>
      <w:r w:rsidRPr="00E67C74">
        <w:rPr>
          <w:noProof/>
          <w:sz w:val="24"/>
          <w:szCs w:val="24"/>
          <w:lang w:eastAsia="tr-TR"/>
        </w:rPr>
        <w:drawing>
          <wp:inline distT="0" distB="0" distL="0" distR="0">
            <wp:extent cx="4772025" cy="3579019"/>
            <wp:effectExtent l="0" t="0" r="0" b="2540"/>
            <wp:docPr id="1" name="Resim 1" descr="C:\Users\ik06\AppData\Local\Microsoft\Windows\INetCache\Content.Outlook\U1FC643R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06\AppData\Local\Microsoft\Windows\INetCache\Content.Outlook\U1FC643R\IMG_7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762">
        <w:rPr>
          <w:sz w:val="24"/>
          <w:szCs w:val="24"/>
        </w:rPr>
        <w:t>                  </w:t>
      </w:r>
      <w:r w:rsidR="007A272B">
        <w:rPr>
          <w:sz w:val="24"/>
          <w:szCs w:val="24"/>
        </w:rPr>
        <w:t> </w:t>
      </w:r>
      <w:r w:rsidR="002F4762">
        <w:rPr>
          <w:sz w:val="24"/>
          <w:szCs w:val="24"/>
        </w:rPr>
        <w:t>            </w:t>
      </w:r>
    </w:p>
    <w:sectPr w:rsidR="002F4762" w:rsidRPr="007A272B" w:rsidSect="007A27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2"/>
    <w:rsid w:val="002F4762"/>
    <w:rsid w:val="003D0719"/>
    <w:rsid w:val="00583DA5"/>
    <w:rsid w:val="006212BF"/>
    <w:rsid w:val="007A272B"/>
    <w:rsid w:val="00831FA2"/>
    <w:rsid w:val="00D004F0"/>
    <w:rsid w:val="00E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D9FB-2106-4D82-B61C-49691A62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.yurekten@enpay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Canpolat</dc:creator>
  <cp:keywords/>
  <dc:description/>
  <cp:lastModifiedBy>Sule Canpolat</cp:lastModifiedBy>
  <cp:revision>5</cp:revision>
  <dcterms:created xsi:type="dcterms:W3CDTF">2018-02-26T05:08:00Z</dcterms:created>
  <dcterms:modified xsi:type="dcterms:W3CDTF">2018-02-28T10:15:00Z</dcterms:modified>
</cp:coreProperties>
</file>